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54401C" w14:textId="32C38458" w:rsidR="00CE07A1" w:rsidRPr="00CE07A1" w:rsidRDefault="00CE07A1" w:rsidP="00CE07A1">
      <w:pPr>
        <w:spacing w:after="0" w:line="240" w:lineRule="auto"/>
        <w:ind w:left="1800" w:hanging="1800"/>
        <w:rPr>
          <w:rFonts w:ascii="Times New Roman" w:eastAsia="Times New Roman" w:hAnsi="Times New Roman" w:cs="Times New Roman"/>
          <w:b/>
          <w:bCs/>
          <w:kern w:val="0"/>
          <w14:ligatures w14:val="none"/>
        </w:rPr>
      </w:pPr>
      <w:r w:rsidRPr="00CE07A1">
        <w:rPr>
          <w:rFonts w:ascii="Times New Roman" w:eastAsia="Times New Roman" w:hAnsi="Times New Roman" w:cs="Times New Roman"/>
          <w:b/>
          <w:bCs/>
          <w:kern w:val="0"/>
          <w14:ligatures w14:val="none"/>
        </w:rPr>
        <w:t>3GPP TSG RAN WG1 #12</w:t>
      </w:r>
      <w:r w:rsidR="00F57459">
        <w:rPr>
          <w:rFonts w:ascii="Times New Roman" w:eastAsia="Times New Roman" w:hAnsi="Times New Roman" w:cs="Times New Roman"/>
          <w:b/>
          <w:bCs/>
          <w:kern w:val="0"/>
          <w14:ligatures w14:val="none"/>
        </w:rPr>
        <w:t>3</w:t>
      </w:r>
      <w:r w:rsidR="00F57459">
        <w:rPr>
          <w:rFonts w:ascii="Times New Roman" w:eastAsia="Times New Roman" w:hAnsi="Times New Roman" w:cs="Times New Roman"/>
          <w:b/>
          <w:bCs/>
          <w:kern w:val="0"/>
          <w14:ligatures w14:val="none"/>
        </w:rPr>
        <w:tab/>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b/>
          <w:bCs/>
          <w:kern w:val="0"/>
          <w14:ligatures w14:val="none"/>
        </w:rPr>
        <w:t xml:space="preserve">             </w:t>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b/>
          <w:bCs/>
          <w:kern w:val="0"/>
          <w14:ligatures w14:val="none"/>
        </w:rPr>
        <w:t xml:space="preserve">            </w:t>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t xml:space="preserve">   </w:t>
      </w:r>
      <w:r w:rsidRPr="00CE07A1">
        <w:rPr>
          <w:rFonts w:ascii="Times New Roman" w:eastAsia="Times New Roman" w:hAnsi="Times New Roman" w:cs="Times New Roman"/>
          <w:b/>
          <w:bCs/>
          <w:kern w:val="0"/>
          <w14:ligatures w14:val="none"/>
        </w:rPr>
        <w:t>R1-25</w:t>
      </w:r>
      <w:r w:rsidR="003B7864">
        <w:rPr>
          <w:rFonts w:ascii="Times New Roman" w:eastAsia="Times New Roman" w:hAnsi="Times New Roman" w:cs="Times New Roman"/>
          <w:b/>
          <w:bCs/>
          <w:kern w:val="0"/>
          <w14:ligatures w14:val="none"/>
        </w:rPr>
        <w:t>08636</w:t>
      </w:r>
    </w:p>
    <w:p w14:paraId="642C4724" w14:textId="244FF67C" w:rsidR="00CE07A1" w:rsidRPr="00CE07A1" w:rsidRDefault="00F57459" w:rsidP="00CE07A1">
      <w:pPr>
        <w:spacing w:after="0" w:line="240" w:lineRule="auto"/>
        <w:ind w:left="1800" w:hanging="1800"/>
        <w:rPr>
          <w:rFonts w:ascii="Times New Roman" w:eastAsia="Times New Roman" w:hAnsi="Times New Roman" w:cs="Times New Roman"/>
          <w:kern w:val="0"/>
          <w14:ligatures w14:val="none"/>
        </w:rPr>
      </w:pPr>
      <w:r>
        <w:rPr>
          <w:rFonts w:ascii="Times New Roman" w:eastAsia="Times New Roman" w:hAnsi="Times New Roman" w:cs="Times New Roman"/>
          <w:b/>
          <w:bCs/>
          <w:kern w:val="0"/>
          <w14:ligatures w14:val="none"/>
        </w:rPr>
        <w:t>Dallas</w:t>
      </w:r>
      <w:r w:rsidR="00CE07A1" w:rsidRPr="00CE07A1">
        <w:rPr>
          <w:rFonts w:ascii="Times New Roman" w:eastAsia="Times New Roman" w:hAnsi="Times New Roman" w:cs="Times New Roman"/>
          <w:b/>
          <w:bCs/>
          <w:kern w:val="0"/>
          <w14:ligatures w14:val="none"/>
        </w:rPr>
        <w:t xml:space="preserve">, </w:t>
      </w:r>
      <w:r>
        <w:rPr>
          <w:rFonts w:ascii="Times New Roman" w:eastAsia="Times New Roman" w:hAnsi="Times New Roman" w:cs="Times New Roman"/>
          <w:b/>
          <w:bCs/>
          <w:kern w:val="0"/>
          <w14:ligatures w14:val="none"/>
        </w:rPr>
        <w:t>USA</w:t>
      </w:r>
      <w:r w:rsidR="00CE07A1" w:rsidRPr="00CE07A1">
        <w:rPr>
          <w:rFonts w:ascii="Times New Roman" w:eastAsia="Times New Roman" w:hAnsi="Times New Roman" w:cs="Times New Roman"/>
          <w:b/>
          <w:bCs/>
          <w:kern w:val="0"/>
          <w14:ligatures w14:val="none"/>
        </w:rPr>
        <w:t xml:space="preserve">, </w:t>
      </w:r>
      <w:r w:rsidR="00393766">
        <w:rPr>
          <w:rFonts w:ascii="Times New Roman" w:eastAsia="Times New Roman" w:hAnsi="Times New Roman" w:cs="Times New Roman"/>
          <w:b/>
          <w:bCs/>
          <w:kern w:val="0"/>
          <w14:ligatures w14:val="none"/>
        </w:rPr>
        <w:t>November</w:t>
      </w:r>
      <w:r w:rsidR="00CE07A1" w:rsidRPr="00CE07A1">
        <w:rPr>
          <w:rFonts w:ascii="Times New Roman" w:eastAsia="Times New Roman" w:hAnsi="Times New Roman" w:cs="Times New Roman"/>
          <w:b/>
          <w:bCs/>
          <w:kern w:val="0"/>
          <w14:ligatures w14:val="none"/>
        </w:rPr>
        <w:t xml:space="preserve"> 1</w:t>
      </w:r>
      <w:r w:rsidR="00393766">
        <w:rPr>
          <w:rFonts w:ascii="Times New Roman" w:eastAsia="Times New Roman" w:hAnsi="Times New Roman" w:cs="Times New Roman"/>
          <w:b/>
          <w:bCs/>
          <w:kern w:val="0"/>
          <w14:ligatures w14:val="none"/>
        </w:rPr>
        <w:t>7</w:t>
      </w:r>
      <w:r w:rsidR="00CE07A1" w:rsidRPr="00CE07A1">
        <w:rPr>
          <w:rFonts w:ascii="Times New Roman" w:eastAsia="Times New Roman" w:hAnsi="Times New Roman" w:cs="Times New Roman"/>
          <w:b/>
          <w:bCs/>
          <w:kern w:val="0"/>
          <w:vertAlign w:val="superscript"/>
          <w14:ligatures w14:val="none"/>
        </w:rPr>
        <w:t>th</w:t>
      </w:r>
      <w:r w:rsidR="00CE07A1" w:rsidRPr="00CE07A1">
        <w:rPr>
          <w:rFonts w:ascii="Times New Roman" w:eastAsia="Times New Roman" w:hAnsi="Times New Roman" w:cs="Times New Roman"/>
          <w:b/>
          <w:bCs/>
          <w:kern w:val="0"/>
          <w14:ligatures w14:val="none"/>
        </w:rPr>
        <w:t xml:space="preserve"> – </w:t>
      </w:r>
      <w:r w:rsidR="00393766">
        <w:rPr>
          <w:rFonts w:ascii="Times New Roman" w:eastAsia="Times New Roman" w:hAnsi="Times New Roman" w:cs="Times New Roman"/>
          <w:b/>
          <w:bCs/>
          <w:kern w:val="0"/>
          <w14:ligatures w14:val="none"/>
        </w:rPr>
        <w:t>21</w:t>
      </w:r>
      <w:r w:rsidR="00393766" w:rsidRPr="00393766">
        <w:rPr>
          <w:rFonts w:ascii="Times New Roman" w:eastAsia="Times New Roman" w:hAnsi="Times New Roman" w:cs="Times New Roman"/>
          <w:b/>
          <w:bCs/>
          <w:kern w:val="0"/>
          <w:vertAlign w:val="superscript"/>
          <w14:ligatures w14:val="none"/>
        </w:rPr>
        <w:t>st</w:t>
      </w:r>
      <w:r w:rsidR="00CE07A1" w:rsidRPr="00CE07A1">
        <w:rPr>
          <w:rFonts w:ascii="Times New Roman" w:eastAsia="Times New Roman" w:hAnsi="Times New Roman" w:cs="Times New Roman"/>
          <w:b/>
          <w:bCs/>
          <w:kern w:val="0"/>
          <w14:ligatures w14:val="none"/>
        </w:rPr>
        <w:t>, 2025</w:t>
      </w:r>
      <w:r w:rsidR="00CE07A1" w:rsidRPr="00CE07A1">
        <w:rPr>
          <w:rFonts w:ascii="Times New Roman" w:eastAsia="Times New Roman" w:hAnsi="Times New Roman" w:cs="Times New Roman"/>
          <w:kern w:val="0"/>
          <w14:ligatures w14:val="none"/>
        </w:rPr>
        <w:tab/>
      </w:r>
      <w:r w:rsidR="00CE07A1" w:rsidRPr="00CE07A1">
        <w:rPr>
          <w:rFonts w:ascii="Times New Roman" w:eastAsia="Times New Roman" w:hAnsi="Times New Roman" w:cs="Times New Roman"/>
          <w:kern w:val="0"/>
          <w14:ligatures w14:val="none"/>
        </w:rPr>
        <w:tab/>
      </w:r>
      <w:r w:rsidR="00CE07A1" w:rsidRPr="00CE07A1">
        <w:rPr>
          <w:rFonts w:ascii="Times New Roman" w:eastAsia="Times New Roman" w:hAnsi="Times New Roman" w:cs="Times New Roman"/>
          <w:kern w:val="0"/>
          <w14:ligatures w14:val="none"/>
        </w:rPr>
        <w:tab/>
      </w:r>
      <w:r w:rsidR="00CE07A1" w:rsidRPr="00CE07A1">
        <w:rPr>
          <w:rFonts w:ascii="Times New Roman" w:eastAsia="Times New Roman" w:hAnsi="Times New Roman" w:cs="Times New Roman"/>
          <w:kern w:val="0"/>
          <w14:ligatures w14:val="none"/>
        </w:rPr>
        <w:tab/>
      </w:r>
      <w:r w:rsidR="00CE07A1" w:rsidRPr="00CE07A1">
        <w:rPr>
          <w:rFonts w:ascii="Times New Roman" w:eastAsia="Times New Roman" w:hAnsi="Times New Roman" w:cs="Times New Roman"/>
          <w:kern w:val="0"/>
          <w14:ligatures w14:val="none"/>
        </w:rPr>
        <w:tab/>
      </w:r>
      <w:r w:rsidR="00CE07A1" w:rsidRPr="00CE07A1">
        <w:rPr>
          <w:rFonts w:ascii="Times New Roman" w:eastAsia="Times New Roman" w:hAnsi="Times New Roman" w:cs="Times New Roman"/>
          <w:kern w:val="0"/>
          <w14:ligatures w14:val="none"/>
        </w:rPr>
        <w:tab/>
      </w:r>
    </w:p>
    <w:p w14:paraId="11B2092C" w14:textId="77777777" w:rsidR="00CE07A1" w:rsidRPr="00CE07A1" w:rsidRDefault="00CE07A1" w:rsidP="00CE07A1">
      <w:pPr>
        <w:spacing w:after="0" w:line="240" w:lineRule="auto"/>
        <w:ind w:left="1800" w:hanging="1800"/>
        <w:rPr>
          <w:rFonts w:ascii="Times New Roman" w:eastAsia="Times New Roman" w:hAnsi="Times New Roman" w:cs="Times New Roman"/>
          <w:b/>
          <w:bCs/>
          <w:kern w:val="0"/>
          <w14:ligatures w14:val="none"/>
        </w:rPr>
      </w:pPr>
    </w:p>
    <w:p w14:paraId="76168F55" w14:textId="77777777" w:rsidR="00CE07A1" w:rsidRPr="00CE07A1" w:rsidRDefault="00CE07A1" w:rsidP="00CE07A1">
      <w:pPr>
        <w:spacing w:after="0" w:line="240" w:lineRule="auto"/>
        <w:ind w:left="1800" w:hanging="1800"/>
        <w:rPr>
          <w:rFonts w:ascii="Times New Roman" w:eastAsia="Times New Roman" w:hAnsi="Times New Roman" w:cs="Times New Roman"/>
          <w:b/>
          <w:kern w:val="0"/>
          <w14:ligatures w14:val="none"/>
        </w:rPr>
      </w:pPr>
      <w:r w:rsidRPr="00CE07A1">
        <w:rPr>
          <w:rFonts w:ascii="Times New Roman" w:eastAsia="Times New Roman" w:hAnsi="Times New Roman" w:cs="Times New Roman"/>
          <w:b/>
          <w:kern w:val="0"/>
          <w14:ligatures w14:val="none"/>
        </w:rPr>
        <w:t>Agenda Item:</w:t>
      </w:r>
      <w:r w:rsidRPr="00CE07A1">
        <w:rPr>
          <w:rFonts w:ascii="Times New Roman" w:eastAsia="Times New Roman" w:hAnsi="Times New Roman" w:cs="Times New Roman"/>
          <w:kern w:val="0"/>
          <w14:ligatures w14:val="none"/>
        </w:rPr>
        <w:tab/>
      </w:r>
      <w:bookmarkStart w:id="0" w:name="Source"/>
      <w:bookmarkEnd w:id="0"/>
      <w:r w:rsidRPr="00CE07A1">
        <w:rPr>
          <w:rFonts w:ascii="Times New Roman" w:eastAsia="Times New Roman" w:hAnsi="Times New Roman" w:cs="Times New Roman"/>
          <w:b/>
          <w:kern w:val="0"/>
          <w14:ligatures w14:val="none"/>
        </w:rPr>
        <w:t>10.2.2</w:t>
      </w:r>
    </w:p>
    <w:p w14:paraId="5A85B27A" w14:textId="77777777" w:rsidR="00CE07A1" w:rsidRPr="00CE07A1" w:rsidRDefault="00CE07A1" w:rsidP="00CE07A1">
      <w:pPr>
        <w:spacing w:after="0" w:line="240" w:lineRule="auto"/>
        <w:ind w:left="1800" w:hanging="1800"/>
        <w:rPr>
          <w:rFonts w:ascii="Times New Roman" w:eastAsia="Times New Roman" w:hAnsi="Times New Roman" w:cs="Times New Roman"/>
          <w:kern w:val="0"/>
          <w14:ligatures w14:val="none"/>
        </w:rPr>
      </w:pPr>
      <w:r w:rsidRPr="00CE07A1">
        <w:rPr>
          <w:rFonts w:ascii="Times New Roman" w:eastAsia="Times New Roman" w:hAnsi="Times New Roman" w:cs="Times New Roman"/>
          <w:b/>
          <w:kern w:val="0"/>
          <w14:ligatures w14:val="none"/>
        </w:rPr>
        <w:t>Source:</w:t>
      </w:r>
      <w:r w:rsidRPr="00CE07A1">
        <w:rPr>
          <w:rFonts w:ascii="Times New Roman" w:eastAsia="Times New Roman" w:hAnsi="Times New Roman" w:cs="Times New Roman"/>
          <w:b/>
          <w:kern w:val="0"/>
          <w14:ligatures w14:val="none"/>
        </w:rPr>
        <w:tab/>
        <w:t>AT&amp;T</w:t>
      </w:r>
    </w:p>
    <w:p w14:paraId="561CE33C" w14:textId="77777777" w:rsidR="00CE07A1" w:rsidRPr="00CE07A1" w:rsidRDefault="00CE07A1" w:rsidP="00CE07A1">
      <w:pPr>
        <w:spacing w:after="0" w:line="240" w:lineRule="auto"/>
        <w:ind w:left="1800" w:hanging="1800"/>
        <w:rPr>
          <w:rFonts w:ascii="Times New Roman" w:eastAsia="Times New Roman" w:hAnsi="Times New Roman" w:cs="Times New Roman"/>
          <w:b/>
          <w:kern w:val="0"/>
          <w14:ligatures w14:val="none"/>
        </w:rPr>
      </w:pPr>
      <w:r w:rsidRPr="00CE07A1">
        <w:rPr>
          <w:rFonts w:ascii="Times New Roman" w:eastAsia="Times New Roman" w:hAnsi="Times New Roman" w:cs="Times New Roman"/>
          <w:b/>
          <w:kern w:val="0"/>
          <w14:ligatures w14:val="none"/>
        </w:rPr>
        <w:t>Title:</w:t>
      </w:r>
      <w:r w:rsidRPr="00CE07A1">
        <w:rPr>
          <w:rFonts w:ascii="Times New Roman" w:eastAsia="Times New Roman" w:hAnsi="Times New Roman" w:cs="Times New Roman"/>
          <w:kern w:val="0"/>
          <w14:ligatures w14:val="none"/>
        </w:rPr>
        <w:tab/>
      </w:r>
      <w:r w:rsidRPr="00CE07A1">
        <w:rPr>
          <w:rFonts w:ascii="Times New Roman" w:eastAsia="Times New Roman" w:hAnsi="Times New Roman" w:cs="Arial"/>
          <w:b/>
          <w:bCs/>
          <w:color w:val="000000"/>
          <w:kern w:val="0"/>
          <w:shd w:val="clear" w:color="auto" w:fill="FFFFFF"/>
          <w14:ligatures w14:val="none"/>
        </w:rPr>
        <w:t>DL CSI Enhancements for NR Rel-20</w:t>
      </w:r>
    </w:p>
    <w:p w14:paraId="2D466ABC" w14:textId="77777777" w:rsidR="00CE07A1" w:rsidRPr="00CE07A1" w:rsidRDefault="00CE07A1" w:rsidP="00CE07A1">
      <w:pPr>
        <w:spacing w:after="0" w:line="240" w:lineRule="auto"/>
        <w:ind w:left="1800" w:hanging="1800"/>
        <w:rPr>
          <w:rFonts w:ascii="Times New Roman" w:eastAsia="Times New Roman" w:hAnsi="Times New Roman" w:cs="Times New Roman"/>
          <w:b/>
          <w:kern w:val="0"/>
          <w14:ligatures w14:val="none"/>
        </w:rPr>
      </w:pPr>
      <w:r w:rsidRPr="00CE07A1">
        <w:rPr>
          <w:rFonts w:ascii="Times New Roman" w:eastAsia="Times New Roman" w:hAnsi="Times New Roman" w:cs="Times New Roman"/>
          <w:b/>
          <w:kern w:val="0"/>
          <w14:ligatures w14:val="none"/>
        </w:rPr>
        <w:t>Document for:</w:t>
      </w:r>
      <w:r w:rsidRPr="00CE07A1">
        <w:rPr>
          <w:rFonts w:ascii="Times New Roman" w:eastAsia="Times New Roman" w:hAnsi="Times New Roman" w:cs="Times New Roman"/>
          <w:kern w:val="0"/>
          <w14:ligatures w14:val="none"/>
        </w:rPr>
        <w:tab/>
      </w:r>
      <w:bookmarkStart w:id="1" w:name="DocumentFor"/>
      <w:bookmarkEnd w:id="1"/>
      <w:r w:rsidRPr="00CE07A1">
        <w:rPr>
          <w:rFonts w:ascii="Times New Roman" w:eastAsia="Times New Roman" w:hAnsi="Times New Roman" w:cs="Times New Roman"/>
          <w:b/>
          <w:kern w:val="0"/>
          <w14:ligatures w14:val="none"/>
        </w:rPr>
        <w:t>Discussion/Decision</w:t>
      </w:r>
    </w:p>
    <w:p w14:paraId="01798465" w14:textId="77777777" w:rsidR="00CE07A1" w:rsidRPr="00CE07A1" w:rsidRDefault="00CE07A1" w:rsidP="00CE07A1">
      <w:pPr>
        <w:spacing w:after="0" w:line="240" w:lineRule="auto"/>
        <w:rPr>
          <w:rFonts w:ascii="Times New Roman" w:eastAsia="Times New Roman" w:hAnsi="Times New Roman" w:cs="Times New Roman"/>
          <w:kern w:val="0"/>
          <w14:ligatures w14:val="none"/>
        </w:rPr>
      </w:pPr>
    </w:p>
    <w:p w14:paraId="2DD8BEDB" w14:textId="30B656B3" w:rsidR="00CE07A1" w:rsidRPr="00CE07A1" w:rsidRDefault="00CE07A1" w:rsidP="00CE07A1">
      <w:pPr>
        <w:keepNext/>
        <w:pBdr>
          <w:bottom w:val="single" w:sz="4" w:space="1" w:color="auto"/>
        </w:pBdr>
        <w:spacing w:before="240" w:after="60" w:line="240" w:lineRule="auto"/>
        <w:ind w:left="432" w:hanging="432"/>
        <w:jc w:val="both"/>
        <w:outlineLvl w:val="0"/>
        <w:rPr>
          <w:rFonts w:asciiTheme="majorBidi" w:eastAsia="Times New Roman" w:hAnsiTheme="majorBidi" w:cstheme="majorBidi"/>
          <w:b/>
          <w:kern w:val="0"/>
          <w:sz w:val="32"/>
          <w:szCs w:val="20"/>
          <w14:ligatures w14:val="none"/>
        </w:rPr>
      </w:pPr>
      <w:r w:rsidRPr="00EA39C6">
        <w:rPr>
          <w:rFonts w:asciiTheme="majorBidi" w:eastAsia="Times New Roman" w:hAnsiTheme="majorBidi" w:cstheme="majorBidi"/>
          <w:b/>
          <w:kern w:val="0"/>
          <w:sz w:val="32"/>
          <w:szCs w:val="20"/>
          <w14:ligatures w14:val="none"/>
        </w:rPr>
        <w:t>1</w:t>
      </w:r>
      <w:r w:rsidRPr="00EA39C6">
        <w:rPr>
          <w:rFonts w:asciiTheme="majorBidi" w:eastAsia="Times New Roman" w:hAnsiTheme="majorBidi" w:cstheme="majorBidi"/>
          <w:b/>
          <w:kern w:val="0"/>
          <w:sz w:val="32"/>
          <w:szCs w:val="20"/>
          <w14:ligatures w14:val="none"/>
        </w:rPr>
        <w:tab/>
      </w:r>
      <w:r w:rsidRPr="00CE07A1">
        <w:rPr>
          <w:rFonts w:asciiTheme="majorBidi" w:eastAsia="Times New Roman" w:hAnsiTheme="majorBidi" w:cstheme="majorBidi"/>
          <w:b/>
          <w:kern w:val="0"/>
          <w:sz w:val="32"/>
          <w:szCs w:val="20"/>
          <w14:ligatures w14:val="none"/>
        </w:rPr>
        <w:t>Introduction</w:t>
      </w:r>
    </w:p>
    <w:p w14:paraId="6F1E98D2" w14:textId="0489B2EC" w:rsidR="00CE07A1" w:rsidRPr="00CE07A1" w:rsidRDefault="00CE07A1" w:rsidP="00CE07A1">
      <w:pPr>
        <w:spacing w:after="0" w:line="276" w:lineRule="auto"/>
        <w:rPr>
          <w:rFonts w:ascii="Times New Roman" w:eastAsia="Times New Roman" w:hAnsi="Times New Roman" w:cs="Times New Roman"/>
          <w:bCs/>
          <w:kern w:val="0"/>
          <w:sz w:val="20"/>
          <w:szCs w:val="20"/>
          <w14:ligatures w14:val="none"/>
        </w:rPr>
      </w:pPr>
      <w:r w:rsidRPr="00CE07A1">
        <w:rPr>
          <w:rFonts w:ascii="Times New Roman" w:eastAsia="Times New Roman" w:hAnsi="Times New Roman" w:cs="Times New Roman"/>
          <w:bCs/>
          <w:kern w:val="0"/>
          <w:sz w:val="20"/>
          <w:szCs w:val="20"/>
          <w14:ligatures w14:val="none"/>
        </w:rPr>
        <w:t xml:space="preserve">In RAN#108 </w:t>
      </w:r>
      <w:sdt>
        <w:sdtPr>
          <w:rPr>
            <w:rFonts w:ascii="Times New Roman" w:eastAsia="Times New Roman" w:hAnsi="Times New Roman" w:cs="Times New Roman"/>
            <w:bCs/>
            <w:kern w:val="0"/>
            <w:sz w:val="20"/>
            <w:szCs w:val="20"/>
            <w14:ligatures w14:val="none"/>
          </w:rPr>
          <w:id w:val="1272894994"/>
          <w:citation/>
        </w:sdtPr>
        <w:sdtEndPr/>
        <w:sdtContent>
          <w:r w:rsidRPr="00CE07A1">
            <w:rPr>
              <w:rFonts w:ascii="Times New Roman" w:eastAsia="Times New Roman" w:hAnsi="Times New Roman" w:cs="Times New Roman"/>
              <w:bCs/>
              <w:kern w:val="0"/>
              <w:sz w:val="20"/>
              <w:szCs w:val="20"/>
              <w14:ligatures w14:val="none"/>
            </w:rPr>
            <w:fldChar w:fldCharType="begin"/>
          </w:r>
          <w:r w:rsidRPr="00CE07A1">
            <w:rPr>
              <w:rFonts w:ascii="Times New Roman" w:eastAsia="Times New Roman" w:hAnsi="Times New Roman" w:cs="Times New Roman"/>
              <w:bCs/>
              <w:kern w:val="0"/>
              <w:sz w:val="20"/>
              <w:szCs w:val="20"/>
              <w14:ligatures w14:val="none"/>
            </w:rPr>
            <w:instrText xml:space="preserve"> CITATION NR_Rel20_MIMO_WID \l 1033 </w:instrText>
          </w:r>
          <w:r w:rsidRPr="00CE07A1">
            <w:rPr>
              <w:rFonts w:ascii="Times New Roman" w:eastAsia="Times New Roman" w:hAnsi="Times New Roman" w:cs="Times New Roman"/>
              <w:bCs/>
              <w:kern w:val="0"/>
              <w:sz w:val="20"/>
              <w:szCs w:val="20"/>
              <w14:ligatures w14:val="none"/>
            </w:rPr>
            <w:fldChar w:fldCharType="separate"/>
          </w:r>
          <w:r w:rsidR="00801849" w:rsidRPr="00801849">
            <w:rPr>
              <w:rFonts w:ascii="Times New Roman" w:eastAsia="Times New Roman" w:hAnsi="Times New Roman" w:cs="Times New Roman"/>
              <w:noProof/>
              <w:kern w:val="0"/>
              <w:sz w:val="20"/>
              <w:szCs w:val="20"/>
              <w14:ligatures w14:val="none"/>
            </w:rPr>
            <w:t>[1]</w:t>
          </w:r>
          <w:r w:rsidRPr="00CE07A1">
            <w:rPr>
              <w:rFonts w:ascii="Times New Roman" w:eastAsia="Times New Roman" w:hAnsi="Times New Roman" w:cs="Times New Roman"/>
              <w:bCs/>
              <w:kern w:val="0"/>
              <w:sz w:val="20"/>
              <w:szCs w:val="20"/>
              <w14:ligatures w14:val="none"/>
            </w:rPr>
            <w:fldChar w:fldCharType="end"/>
          </w:r>
        </w:sdtContent>
      </w:sdt>
      <w:r w:rsidRPr="00CE07A1">
        <w:rPr>
          <w:rFonts w:ascii="Times New Roman" w:eastAsia="Times New Roman" w:hAnsi="Times New Roman" w:cs="Times New Roman"/>
          <w:bCs/>
          <w:kern w:val="0"/>
          <w:sz w:val="20"/>
          <w:szCs w:val="20"/>
          <w14:ligatures w14:val="none"/>
        </w:rPr>
        <w:t>, the 5G NR Rel-20 work item description (WID) was approved, with the following scope agreed for NR MIMO Phase 6 evolution focusing on DL enhancements:</w:t>
      </w:r>
    </w:p>
    <w:p w14:paraId="03D99DA7" w14:textId="77777777" w:rsidR="00CE07A1" w:rsidRPr="00CE07A1" w:rsidRDefault="00CE07A1" w:rsidP="00CE07A1">
      <w:pPr>
        <w:spacing w:after="0" w:line="276" w:lineRule="auto"/>
        <w:rPr>
          <w:rFonts w:ascii="Times New Roman" w:eastAsia="Times New Roman" w:hAnsi="Times New Roman" w:cs="Times New Roman"/>
          <w:bCs/>
          <w:kern w:val="0"/>
          <w:sz w:val="8"/>
          <w:szCs w:val="8"/>
          <w14:ligatures w14:val="none"/>
        </w:rPr>
      </w:pPr>
    </w:p>
    <w:tbl>
      <w:tblPr>
        <w:tblStyle w:val="TableGrid"/>
        <w:tblW w:w="0" w:type="auto"/>
        <w:tblLook w:val="04A0" w:firstRow="1" w:lastRow="0" w:firstColumn="1" w:lastColumn="0" w:noHBand="0" w:noVBand="1"/>
      </w:tblPr>
      <w:tblGrid>
        <w:gridCol w:w="10070"/>
      </w:tblGrid>
      <w:tr w:rsidR="00CE07A1" w:rsidRPr="00CE07A1" w14:paraId="04E687AA" w14:textId="77777777" w:rsidTr="00105119">
        <w:tc>
          <w:tcPr>
            <w:tcW w:w="10070" w:type="dxa"/>
          </w:tcPr>
          <w:p w14:paraId="4E81B402" w14:textId="77777777" w:rsidR="00CE07A1" w:rsidRPr="00CE07A1" w:rsidRDefault="00CE07A1" w:rsidP="00CE07A1">
            <w:pPr>
              <w:snapToGrid w:val="0"/>
              <w:rPr>
                <w:rFonts w:ascii="Times New Roman" w:eastAsia="Times New Roman" w:hAnsi="Times New Roman"/>
              </w:rPr>
            </w:pPr>
            <w:r w:rsidRPr="00CE07A1">
              <w:rPr>
                <w:rFonts w:ascii="Times New Roman" w:eastAsia="Times New Roman" w:hAnsi="Times New Roman"/>
              </w:rPr>
              <w:t>2</w:t>
            </w:r>
            <w:proofErr w:type="gramStart"/>
            <w:r w:rsidRPr="00CE07A1">
              <w:rPr>
                <w:rFonts w:ascii="Times New Roman" w:eastAsia="Times New Roman" w:hAnsi="Times New Roman"/>
              </w:rPr>
              <w:t>.  On</w:t>
            </w:r>
            <w:proofErr w:type="gramEnd"/>
            <w:r w:rsidRPr="00CE07A1">
              <w:rPr>
                <w:rFonts w:ascii="Times New Roman" w:eastAsia="Times New Roman" w:hAnsi="Times New Roman"/>
              </w:rPr>
              <w:t xml:space="preserve"> enhancing DL CSI acquisition, targeting FR1, specify the following enhancements:</w:t>
            </w:r>
          </w:p>
          <w:p w14:paraId="60E38E3C" w14:textId="77777777" w:rsidR="00CE07A1" w:rsidRPr="00CE07A1" w:rsidRDefault="00CE07A1" w:rsidP="00CE07A1">
            <w:pPr>
              <w:numPr>
                <w:ilvl w:val="1"/>
                <w:numId w:val="2"/>
              </w:numPr>
              <w:snapToGrid w:val="0"/>
              <w:ind w:left="720"/>
              <w:rPr>
                <w:rFonts w:ascii="Times New Roman" w:eastAsia="Times New Roman" w:hAnsi="Times New Roman"/>
              </w:rPr>
            </w:pPr>
            <w:r w:rsidRPr="00CE07A1">
              <w:rPr>
                <w:rFonts w:ascii="Times New Roman" w:eastAsia="Times New Roman" w:hAnsi="Times New Roman"/>
                <w:szCs w:val="18"/>
              </w:rPr>
              <w:t xml:space="preserve">Early SRS/CSI/CSI-RS triggering for UE transitioning from IDLE/INACTIVE to CONNECTED mode via MSG4 of 4-step RACH, as well as for </w:t>
            </w:r>
            <w:proofErr w:type="spellStart"/>
            <w:r w:rsidRPr="00CE07A1">
              <w:rPr>
                <w:rFonts w:ascii="Times New Roman" w:eastAsia="Times New Roman" w:hAnsi="Times New Roman"/>
                <w:szCs w:val="18"/>
              </w:rPr>
              <w:t>SCell</w:t>
            </w:r>
            <w:proofErr w:type="spellEnd"/>
            <w:r w:rsidRPr="00CE07A1">
              <w:rPr>
                <w:rFonts w:ascii="Times New Roman" w:eastAsia="Times New Roman" w:hAnsi="Times New Roman"/>
                <w:szCs w:val="18"/>
              </w:rPr>
              <w:t xml:space="preserve"> activation and switching out of </w:t>
            </w:r>
            <w:proofErr w:type="spellStart"/>
            <w:r w:rsidRPr="00CE07A1">
              <w:rPr>
                <w:rFonts w:ascii="Times New Roman" w:eastAsia="Times New Roman" w:hAnsi="Times New Roman"/>
                <w:szCs w:val="18"/>
              </w:rPr>
              <w:t>SCell</w:t>
            </w:r>
            <w:proofErr w:type="spellEnd"/>
            <w:r w:rsidRPr="00CE07A1">
              <w:rPr>
                <w:rFonts w:ascii="Times New Roman" w:eastAsia="Times New Roman" w:hAnsi="Times New Roman"/>
                <w:szCs w:val="18"/>
              </w:rPr>
              <w:t xml:space="preserve"> dormancy in CONNECTED mode via the legacy signaling mechanisms (based on legacy </w:t>
            </w:r>
            <w:proofErr w:type="spellStart"/>
            <w:r w:rsidRPr="00CE07A1">
              <w:rPr>
                <w:rFonts w:ascii="Times New Roman" w:eastAsia="Times New Roman" w:hAnsi="Times New Roman"/>
                <w:szCs w:val="18"/>
              </w:rPr>
              <w:t>SCell</w:t>
            </w:r>
            <w:proofErr w:type="spellEnd"/>
            <w:r w:rsidRPr="00CE07A1">
              <w:rPr>
                <w:rFonts w:ascii="Times New Roman" w:eastAsia="Times New Roman" w:hAnsi="Times New Roman"/>
                <w:szCs w:val="18"/>
              </w:rPr>
              <w:t xml:space="preserve"> activation MAC CE, and legacy switching DCI out of </w:t>
            </w:r>
            <w:proofErr w:type="spellStart"/>
            <w:r w:rsidRPr="00CE07A1">
              <w:rPr>
                <w:rFonts w:ascii="Times New Roman" w:eastAsia="Times New Roman" w:hAnsi="Times New Roman"/>
                <w:szCs w:val="18"/>
              </w:rPr>
              <w:t>SCell</w:t>
            </w:r>
            <w:proofErr w:type="spellEnd"/>
            <w:r w:rsidRPr="00CE07A1">
              <w:rPr>
                <w:rFonts w:ascii="Times New Roman" w:eastAsia="Times New Roman" w:hAnsi="Times New Roman"/>
                <w:szCs w:val="18"/>
              </w:rPr>
              <w:t xml:space="preserve"> dormancy, respectively)</w:t>
            </w:r>
          </w:p>
          <w:p w14:paraId="14D48803" w14:textId="77777777" w:rsidR="00CE07A1" w:rsidRPr="00CE07A1" w:rsidRDefault="00CE07A1" w:rsidP="00CE07A1">
            <w:pPr>
              <w:numPr>
                <w:ilvl w:val="2"/>
                <w:numId w:val="2"/>
              </w:numPr>
              <w:snapToGrid w:val="0"/>
              <w:ind w:left="1080"/>
              <w:rPr>
                <w:rFonts w:ascii="Times New Roman" w:eastAsia="Times New Roman" w:hAnsi="Times New Roman"/>
              </w:rPr>
            </w:pPr>
            <w:r w:rsidRPr="00CE07A1">
              <w:rPr>
                <w:rFonts w:ascii="Times New Roman" w:eastAsia="Times New Roman" w:hAnsi="Times New Roman"/>
              </w:rPr>
              <w:t xml:space="preserve">Reusing the legacy design, limit the scope </w:t>
            </w:r>
            <w:r w:rsidRPr="00CE07A1">
              <w:rPr>
                <w:rFonts w:ascii="Times New Roman" w:eastAsia="Times New Roman" w:hAnsi="Times New Roman"/>
                <w:i/>
              </w:rPr>
              <w:t>only</w:t>
            </w:r>
            <w:r w:rsidRPr="00CE07A1">
              <w:rPr>
                <w:rFonts w:ascii="Times New Roman" w:eastAsia="Times New Roman" w:hAnsi="Times New Roman"/>
              </w:rPr>
              <w:t xml:space="preserve"> to SRS for antenna switching, aperiodic wideband CSI with Rel-15 Type-I Single-Panel codebook (targeting FDD) and PMI-free report (targeting TDD) via the legacy UCI, as well as CSI-RS for CSI and (only for IDLE/INACTIVE to CONNECTED mode) CSI-RS for tracking</w:t>
            </w:r>
          </w:p>
          <w:p w14:paraId="3872AA5D" w14:textId="77777777" w:rsidR="00CE07A1" w:rsidRPr="00CE07A1" w:rsidRDefault="00CE07A1" w:rsidP="00CE07A1">
            <w:pPr>
              <w:numPr>
                <w:ilvl w:val="2"/>
                <w:numId w:val="2"/>
              </w:numPr>
              <w:snapToGrid w:val="0"/>
              <w:ind w:left="1080"/>
              <w:rPr>
                <w:rFonts w:ascii="Times New Roman" w:eastAsia="Times New Roman" w:hAnsi="Times New Roman"/>
              </w:rPr>
            </w:pPr>
            <w:r w:rsidRPr="00CE07A1">
              <w:rPr>
                <w:rFonts w:ascii="Times New Roman" w:eastAsia="Times New Roman" w:hAnsi="Times New Roman"/>
              </w:rPr>
              <w:t>For IDLE mode, UE capability for early triggering and resource/reporting configuration are signaled via MSG3 and System Information (SI), respectively</w:t>
            </w:r>
          </w:p>
          <w:p w14:paraId="21FE925F" w14:textId="77777777" w:rsidR="00CE07A1" w:rsidRPr="00CE07A1" w:rsidRDefault="00CE07A1" w:rsidP="00CE07A1">
            <w:pPr>
              <w:numPr>
                <w:ilvl w:val="1"/>
                <w:numId w:val="2"/>
              </w:numPr>
              <w:snapToGrid w:val="0"/>
              <w:ind w:left="720"/>
              <w:rPr>
                <w:rFonts w:ascii="Times New Roman" w:eastAsia="Times New Roman" w:hAnsi="Times New Roman"/>
              </w:rPr>
            </w:pPr>
            <w:r w:rsidRPr="00CE07A1">
              <w:rPr>
                <w:rFonts w:ascii="Times New Roman" w:eastAsia="Times New Roman" w:hAnsi="Times New Roman"/>
                <w:szCs w:val="18"/>
              </w:rPr>
              <w:t>For 48, 64, and 128 CSI-RS ports aggregated over multiple CSI-RS resources per legacy specification: CSI-RS density of 1/3, 1/4, 1/6, and 1/8 RE/RB/port while fully reusing legacy CSI-RS RE mapping per RB for CDM group generation (including OCC length, CDM group type, number of CDM groups), without impacting the legacy specification for rate matching on CSI-RS REs</w:t>
            </w:r>
          </w:p>
          <w:p w14:paraId="3E41FF28" w14:textId="77777777" w:rsidR="00CE07A1" w:rsidRPr="00CE07A1" w:rsidRDefault="00CE07A1" w:rsidP="00CE07A1">
            <w:pPr>
              <w:numPr>
                <w:ilvl w:val="2"/>
                <w:numId w:val="2"/>
              </w:numPr>
              <w:snapToGrid w:val="0"/>
              <w:ind w:left="1080"/>
              <w:rPr>
                <w:rFonts w:ascii="Times New Roman" w:eastAsia="Times New Roman" w:hAnsi="Times New Roman"/>
              </w:rPr>
            </w:pPr>
            <w:r w:rsidRPr="00CE07A1">
              <w:rPr>
                <w:rFonts w:ascii="Times New Roman" w:eastAsia="Times New Roman" w:hAnsi="Times New Roman"/>
              </w:rPr>
              <w:t>Density of 1/3 and 1/6 RE/RB/port are intended only for 48 ports</w:t>
            </w:r>
          </w:p>
        </w:tc>
      </w:tr>
    </w:tbl>
    <w:p w14:paraId="1AEF27FA" w14:textId="77777777" w:rsidR="00CE07A1" w:rsidRPr="00CE07A1" w:rsidRDefault="00CE07A1" w:rsidP="00CE07A1">
      <w:pPr>
        <w:spacing w:after="0" w:line="276" w:lineRule="auto"/>
        <w:rPr>
          <w:rFonts w:ascii="Times New Roman" w:eastAsia="Times New Roman" w:hAnsi="Times New Roman" w:cs="Times New Roman"/>
          <w:bCs/>
          <w:kern w:val="0"/>
          <w:sz w:val="8"/>
          <w:szCs w:val="8"/>
          <w14:ligatures w14:val="none"/>
        </w:rPr>
      </w:pPr>
    </w:p>
    <w:p w14:paraId="63DD6388" w14:textId="77777777" w:rsidR="00CE07A1" w:rsidRPr="00CE07A1" w:rsidRDefault="00CE07A1" w:rsidP="00CE07A1">
      <w:pPr>
        <w:spacing w:after="0" w:line="276" w:lineRule="auto"/>
        <w:rPr>
          <w:rFonts w:ascii="Times New Roman" w:eastAsia="Times New Roman" w:hAnsi="Times New Roman" w:cs="Times New Roman"/>
          <w:bCs/>
          <w:kern w:val="0"/>
          <w:sz w:val="20"/>
          <w:szCs w:val="20"/>
          <w14:ligatures w14:val="none"/>
        </w:rPr>
      </w:pPr>
      <w:r w:rsidRPr="00CE07A1">
        <w:rPr>
          <w:rFonts w:ascii="Times New Roman" w:eastAsia="Times New Roman" w:hAnsi="Times New Roman" w:cs="Times New Roman"/>
          <w:bCs/>
          <w:kern w:val="0"/>
          <w:sz w:val="20"/>
          <w:szCs w:val="20"/>
          <w14:ligatures w14:val="none"/>
        </w:rPr>
        <w:t xml:space="preserve">In this contribution, we share our views on DL CSI enhancements for NR Rel-20, including early SRS/CSI/CSI-RS triggering for UE transitioning from IDLE/INACTIVE to CONNECTED mode, as well as CSI-RS overhead reduction for CSI Resource configurations comprising &gt; 32 ports aggregated over multiple CSI-RS resources. </w:t>
      </w:r>
    </w:p>
    <w:p w14:paraId="3F403DB6" w14:textId="5F0EF4A5" w:rsidR="00CE07A1" w:rsidRPr="00CE07A1" w:rsidRDefault="00CE07A1" w:rsidP="00CE07A1">
      <w:pPr>
        <w:keepNext/>
        <w:pBdr>
          <w:bottom w:val="single" w:sz="4" w:space="1" w:color="auto"/>
        </w:pBdr>
        <w:spacing w:before="240" w:after="60" w:line="240" w:lineRule="auto"/>
        <w:ind w:left="432" w:hanging="432"/>
        <w:jc w:val="both"/>
        <w:outlineLvl w:val="0"/>
        <w:rPr>
          <w:rFonts w:asciiTheme="majorBidi" w:eastAsia="Times New Roman" w:hAnsiTheme="majorBidi" w:cstheme="majorBidi"/>
          <w:b/>
          <w:kern w:val="0"/>
          <w:sz w:val="32"/>
          <w:szCs w:val="20"/>
          <w14:ligatures w14:val="none"/>
        </w:rPr>
      </w:pPr>
      <w:r w:rsidRPr="00EA39C6">
        <w:rPr>
          <w:rFonts w:asciiTheme="majorBidi" w:eastAsia="Times New Roman" w:hAnsiTheme="majorBidi" w:cstheme="majorBidi"/>
          <w:b/>
          <w:kern w:val="0"/>
          <w:sz w:val="32"/>
          <w:szCs w:val="20"/>
          <w14:ligatures w14:val="none"/>
        </w:rPr>
        <w:t>2</w:t>
      </w:r>
      <w:r w:rsidRPr="00EA39C6">
        <w:rPr>
          <w:rFonts w:asciiTheme="majorBidi" w:eastAsia="Times New Roman" w:hAnsiTheme="majorBidi" w:cstheme="majorBidi"/>
          <w:b/>
          <w:kern w:val="0"/>
          <w:sz w:val="32"/>
          <w:szCs w:val="20"/>
          <w14:ligatures w14:val="none"/>
        </w:rPr>
        <w:tab/>
      </w:r>
      <w:r w:rsidRPr="00CE07A1">
        <w:rPr>
          <w:rFonts w:asciiTheme="majorBidi" w:eastAsia="Times New Roman" w:hAnsiTheme="majorBidi" w:cstheme="majorBidi"/>
          <w:b/>
          <w:kern w:val="0"/>
          <w:sz w:val="32"/>
          <w:szCs w:val="20"/>
          <w14:ligatures w14:val="none"/>
        </w:rPr>
        <w:t>Discussion</w:t>
      </w:r>
    </w:p>
    <w:p w14:paraId="1E8C38C6" w14:textId="77777777" w:rsidR="00CE07A1" w:rsidRPr="00CE07A1" w:rsidRDefault="00CE07A1" w:rsidP="00CE07A1">
      <w:pPr>
        <w:spacing w:after="0" w:line="240" w:lineRule="auto"/>
        <w:rPr>
          <w:rFonts w:ascii="Times New Roman" w:eastAsia="Times New Roman" w:hAnsi="Times New Roman" w:cs="Times New Roman"/>
          <w:kern w:val="0"/>
          <w:sz w:val="8"/>
          <w:szCs w:val="8"/>
          <w14:ligatures w14:val="none"/>
        </w:rPr>
      </w:pPr>
    </w:p>
    <w:p w14:paraId="046ACC9D" w14:textId="77777777" w:rsidR="00CE07A1" w:rsidRPr="00CE07A1" w:rsidRDefault="00CE07A1" w:rsidP="00CE07A1">
      <w:pPr>
        <w:keepNext/>
        <w:spacing w:before="60" w:after="60" w:line="240" w:lineRule="auto"/>
        <w:jc w:val="both"/>
        <w:outlineLvl w:val="1"/>
        <w:rPr>
          <w:rFonts w:asciiTheme="majorBidi" w:eastAsia="Times New Roman" w:hAnsiTheme="majorBidi" w:cstheme="majorBidi"/>
          <w:b/>
          <w:iCs/>
          <w:kern w:val="0"/>
          <w:sz w:val="28"/>
          <w:szCs w:val="20"/>
          <w14:ligatures w14:val="none"/>
        </w:rPr>
      </w:pPr>
      <w:r w:rsidRPr="00CE07A1">
        <w:rPr>
          <w:rFonts w:asciiTheme="majorBidi" w:eastAsia="Times New Roman" w:hAnsiTheme="majorBidi" w:cstheme="majorBidi"/>
          <w:b/>
          <w:iCs/>
          <w:kern w:val="0"/>
          <w:sz w:val="28"/>
          <w:szCs w:val="20"/>
          <w14:ligatures w14:val="none"/>
        </w:rPr>
        <w:t>2.1 CSI-RS overhead reduction for &gt;32 ports</w:t>
      </w:r>
    </w:p>
    <w:p w14:paraId="10385DDB" w14:textId="77777777" w:rsidR="00CE07A1" w:rsidRPr="00CE07A1" w:rsidRDefault="00CE07A1" w:rsidP="00CE07A1">
      <w:pPr>
        <w:spacing w:after="0" w:line="276" w:lineRule="auto"/>
        <w:rPr>
          <w:rFonts w:ascii="Times New Roman" w:eastAsia="Times New Roman" w:hAnsi="Times New Roman" w:cs="Times New Roman"/>
          <w:kern w:val="0"/>
          <w:sz w:val="8"/>
          <w:szCs w:val="8"/>
          <w14:ligatures w14:val="none"/>
        </w:rPr>
      </w:pPr>
    </w:p>
    <w:p w14:paraId="5D756496" w14:textId="4ADA6C62" w:rsidR="00CE07A1" w:rsidRPr="00CE07A1" w:rsidRDefault="00CE07A1" w:rsidP="00CE07A1">
      <w:pPr>
        <w:spacing w:after="0" w:line="276" w:lineRule="auto"/>
        <w:rPr>
          <w:rFonts w:ascii="Times New Roman" w:eastAsia="Times New Roman" w:hAnsi="Times New Roman" w:cs="Times New Roman"/>
          <w:kern w:val="0"/>
          <w:sz w:val="20"/>
          <w:szCs w:val="20"/>
          <w14:ligatures w14:val="none"/>
        </w:rPr>
      </w:pPr>
      <w:r w:rsidRPr="00CE07A1">
        <w:rPr>
          <w:rFonts w:ascii="Times New Roman" w:eastAsia="Times New Roman" w:hAnsi="Times New Roman" w:cs="Times New Roman"/>
          <w:kern w:val="0"/>
          <w:sz w:val="20"/>
          <w:szCs w:val="20"/>
          <w14:ligatures w14:val="none"/>
        </w:rPr>
        <w:t>In RAN1#122, the following agreements were reached</w:t>
      </w:r>
      <w:r w:rsidR="00C707C9">
        <w:rPr>
          <w:rFonts w:ascii="Times New Roman" w:eastAsia="Times New Roman" w:hAnsi="Times New Roman" w:cs="Times New Roman"/>
          <w:kern w:val="0"/>
          <w:sz w:val="20"/>
          <w:szCs w:val="20"/>
          <w14:ligatures w14:val="none"/>
        </w:rPr>
        <w:t xml:space="preserve"> </w:t>
      </w:r>
      <w:sdt>
        <w:sdtPr>
          <w:rPr>
            <w:rFonts w:ascii="Times New Roman" w:eastAsia="Times New Roman" w:hAnsi="Times New Roman" w:cs="Times New Roman"/>
            <w:kern w:val="0"/>
            <w:sz w:val="20"/>
            <w:szCs w:val="20"/>
            <w14:ligatures w14:val="none"/>
          </w:rPr>
          <w:id w:val="306141145"/>
          <w:citation/>
        </w:sdtPr>
        <w:sdtEndPr/>
        <w:sdtContent>
          <w:r w:rsidR="00C707C9">
            <w:rPr>
              <w:rFonts w:ascii="Times New Roman" w:eastAsia="Times New Roman" w:hAnsi="Times New Roman" w:cs="Times New Roman"/>
              <w:kern w:val="0"/>
              <w:sz w:val="20"/>
              <w:szCs w:val="20"/>
              <w14:ligatures w14:val="none"/>
            </w:rPr>
            <w:fldChar w:fldCharType="begin"/>
          </w:r>
          <w:r w:rsidR="00C707C9">
            <w:rPr>
              <w:rFonts w:ascii="Times New Roman" w:eastAsia="Times New Roman" w:hAnsi="Times New Roman" w:cs="Times New Roman"/>
              <w:kern w:val="0"/>
              <w:sz w:val="20"/>
              <w:szCs w:val="20"/>
              <w14:ligatures w14:val="none"/>
            </w:rPr>
            <w:instrText xml:space="preserve"> CITATION RAN1_122 \l 1033 </w:instrText>
          </w:r>
          <w:r w:rsidR="00C707C9">
            <w:rPr>
              <w:rFonts w:ascii="Times New Roman" w:eastAsia="Times New Roman" w:hAnsi="Times New Roman" w:cs="Times New Roman"/>
              <w:kern w:val="0"/>
              <w:sz w:val="20"/>
              <w:szCs w:val="20"/>
              <w14:ligatures w14:val="none"/>
            </w:rPr>
            <w:fldChar w:fldCharType="separate"/>
          </w:r>
          <w:r w:rsidR="00801849" w:rsidRPr="00801849">
            <w:rPr>
              <w:rFonts w:ascii="Times New Roman" w:eastAsia="Times New Roman" w:hAnsi="Times New Roman" w:cs="Times New Roman"/>
              <w:noProof/>
              <w:kern w:val="0"/>
              <w:sz w:val="20"/>
              <w:szCs w:val="20"/>
              <w14:ligatures w14:val="none"/>
            </w:rPr>
            <w:t>[2]</w:t>
          </w:r>
          <w:r w:rsidR="00C707C9">
            <w:rPr>
              <w:rFonts w:ascii="Times New Roman" w:eastAsia="Times New Roman" w:hAnsi="Times New Roman" w:cs="Times New Roman"/>
              <w:kern w:val="0"/>
              <w:sz w:val="20"/>
              <w:szCs w:val="20"/>
              <w14:ligatures w14:val="none"/>
            </w:rPr>
            <w:fldChar w:fldCharType="end"/>
          </w:r>
        </w:sdtContent>
      </w:sdt>
      <w:r w:rsidRPr="00CE07A1">
        <w:rPr>
          <w:rFonts w:ascii="Times New Roman" w:eastAsia="Times New Roman" w:hAnsi="Times New Roman" w:cs="Times New Roman"/>
          <w:kern w:val="0"/>
          <w:sz w:val="20"/>
          <w:szCs w:val="20"/>
          <w14:ligatures w14:val="none"/>
        </w:rPr>
        <w:t>:</w:t>
      </w:r>
    </w:p>
    <w:tbl>
      <w:tblPr>
        <w:tblStyle w:val="TableGrid"/>
        <w:tblW w:w="0" w:type="auto"/>
        <w:tblLook w:val="04A0" w:firstRow="1" w:lastRow="0" w:firstColumn="1" w:lastColumn="0" w:noHBand="0" w:noVBand="1"/>
      </w:tblPr>
      <w:tblGrid>
        <w:gridCol w:w="10070"/>
      </w:tblGrid>
      <w:tr w:rsidR="00CE07A1" w:rsidRPr="00CE07A1" w14:paraId="7C10D8E8" w14:textId="77777777" w:rsidTr="00105119">
        <w:tc>
          <w:tcPr>
            <w:tcW w:w="10070" w:type="dxa"/>
          </w:tcPr>
          <w:p w14:paraId="7BA0BA03" w14:textId="77777777" w:rsidR="00CE07A1" w:rsidRPr="00CE07A1" w:rsidRDefault="00CE07A1" w:rsidP="00CE07A1">
            <w:pPr>
              <w:rPr>
                <w:rFonts w:ascii="Times New Roman" w:eastAsia="SimSun" w:hAnsi="Times New Roman"/>
              </w:rPr>
            </w:pPr>
            <w:r w:rsidRPr="00CE07A1">
              <w:rPr>
                <w:rFonts w:ascii="Times New Roman" w:eastAsia="SimSun" w:hAnsi="Times New Roman"/>
                <w:highlight w:val="green"/>
              </w:rPr>
              <w:t>Agreement:</w:t>
            </w:r>
          </w:p>
          <w:p w14:paraId="600CF807" w14:textId="77777777" w:rsidR="00CE07A1" w:rsidRPr="00CE07A1" w:rsidRDefault="00CE07A1" w:rsidP="00CE07A1">
            <w:pPr>
              <w:rPr>
                <w:rFonts w:ascii="Times New Roman" w:eastAsia="Times New Roman" w:hAnsi="Times New Roman"/>
              </w:rPr>
            </w:pPr>
            <w:r w:rsidRPr="00CE07A1">
              <w:rPr>
                <w:rFonts w:ascii="Times New Roman" w:eastAsia="SimSun" w:hAnsi="Times New Roman"/>
              </w:rPr>
              <w:t>CSI-RS frequency-domain density ρ = 1/4 can be configured to the K NZP CSI-RS resou</w:t>
            </w:r>
            <w:r w:rsidRPr="00CE07A1">
              <w:rPr>
                <w:rFonts w:ascii="Times New Roman" w:eastAsia="Times New Roman" w:hAnsi="Times New Roman"/>
              </w:rPr>
              <w:t>rces at least f</w:t>
            </w:r>
            <w:r w:rsidRPr="00CE07A1">
              <w:rPr>
                <w:rFonts w:ascii="Times New Roman" w:eastAsia="SimSun" w:hAnsi="Times New Roman"/>
              </w:rPr>
              <w:t>or the following cases:</w:t>
            </w:r>
          </w:p>
          <w:p w14:paraId="6C9416F5" w14:textId="77777777" w:rsidR="00CE07A1" w:rsidRPr="00CE07A1" w:rsidRDefault="00CE07A1" w:rsidP="00CE07A1">
            <w:pPr>
              <w:numPr>
                <w:ilvl w:val="0"/>
                <w:numId w:val="9"/>
              </w:numPr>
              <w:overflowPunct w:val="0"/>
              <w:autoSpaceDE w:val="0"/>
              <w:autoSpaceDN w:val="0"/>
              <w:adjustRightInd w:val="0"/>
              <w:spacing w:after="180"/>
              <w:contextualSpacing/>
              <w:textAlignment w:val="baseline"/>
              <w:rPr>
                <w:rFonts w:ascii="Times New Roman" w:eastAsia="Times New Roman" w:hAnsi="Times New Roman"/>
              </w:rPr>
            </w:pPr>
            <w:r w:rsidRPr="00CE07A1">
              <w:rPr>
                <w:rFonts w:ascii="Times New Roman" w:eastAsia="Times New Roman" w:hAnsi="Times New Roman"/>
              </w:rPr>
              <w:t>K=2 24-port NZP CSI-RS resources in a CSI-RS resource set aggregating 48 CSI-RS ports</w:t>
            </w:r>
          </w:p>
          <w:p w14:paraId="08419CDC" w14:textId="77777777" w:rsidR="00CE07A1" w:rsidRPr="00CE07A1" w:rsidRDefault="00CE07A1" w:rsidP="00CE07A1">
            <w:pPr>
              <w:numPr>
                <w:ilvl w:val="0"/>
                <w:numId w:val="9"/>
              </w:numPr>
              <w:overflowPunct w:val="0"/>
              <w:autoSpaceDE w:val="0"/>
              <w:autoSpaceDN w:val="0"/>
              <w:adjustRightInd w:val="0"/>
              <w:spacing w:after="180"/>
              <w:contextualSpacing/>
              <w:textAlignment w:val="baseline"/>
              <w:rPr>
                <w:rFonts w:ascii="Times New Roman" w:eastAsia="Times New Roman" w:hAnsi="Times New Roman"/>
              </w:rPr>
            </w:pPr>
            <w:r w:rsidRPr="00CE07A1">
              <w:rPr>
                <w:rFonts w:ascii="Times New Roman" w:eastAsia="Times New Roman" w:hAnsi="Times New Roman"/>
              </w:rPr>
              <w:t>K=4 16-port NZP CSI-RS resources in a CSI-RS resource set aggregating 64 CSI-RS ports</w:t>
            </w:r>
          </w:p>
          <w:p w14:paraId="582B4E1B" w14:textId="77777777" w:rsidR="00CE07A1" w:rsidRPr="00CE07A1" w:rsidRDefault="00CE07A1" w:rsidP="00CE07A1">
            <w:pPr>
              <w:numPr>
                <w:ilvl w:val="0"/>
                <w:numId w:val="9"/>
              </w:numPr>
              <w:overflowPunct w:val="0"/>
              <w:autoSpaceDE w:val="0"/>
              <w:autoSpaceDN w:val="0"/>
              <w:adjustRightInd w:val="0"/>
              <w:spacing w:after="180"/>
              <w:contextualSpacing/>
              <w:textAlignment w:val="baseline"/>
              <w:rPr>
                <w:rFonts w:ascii="Times New Roman" w:eastAsia="Times New Roman" w:hAnsi="Times New Roman"/>
              </w:rPr>
            </w:pPr>
            <w:r w:rsidRPr="00CE07A1">
              <w:rPr>
                <w:rFonts w:ascii="Times New Roman" w:eastAsia="Times New Roman" w:hAnsi="Times New Roman"/>
              </w:rPr>
              <w:t>K=2 32-port NZP CSI-RS resources in a CSI-RS resource set aggregating 64 CSI-RS ports</w:t>
            </w:r>
          </w:p>
          <w:p w14:paraId="106045C4" w14:textId="77777777" w:rsidR="00CE07A1" w:rsidRPr="00CE07A1" w:rsidRDefault="00CE07A1" w:rsidP="00CE07A1">
            <w:pPr>
              <w:numPr>
                <w:ilvl w:val="0"/>
                <w:numId w:val="9"/>
              </w:numPr>
              <w:overflowPunct w:val="0"/>
              <w:autoSpaceDE w:val="0"/>
              <w:autoSpaceDN w:val="0"/>
              <w:adjustRightInd w:val="0"/>
              <w:spacing w:after="180"/>
              <w:contextualSpacing/>
              <w:textAlignment w:val="baseline"/>
              <w:rPr>
                <w:rFonts w:ascii="Times New Roman" w:eastAsia="Times New Roman" w:hAnsi="Times New Roman"/>
              </w:rPr>
            </w:pPr>
            <w:r w:rsidRPr="00CE07A1">
              <w:rPr>
                <w:rFonts w:ascii="Times New Roman" w:eastAsia="Times New Roman" w:hAnsi="Times New Roman"/>
              </w:rPr>
              <w:t>K=4 32-port NZP CSI-RS resources in a CSI-RS resource set aggregating 128 CSI-RS ports</w:t>
            </w:r>
          </w:p>
          <w:p w14:paraId="58612F84" w14:textId="77777777" w:rsidR="00CE07A1" w:rsidRPr="00CE07A1" w:rsidRDefault="00CE07A1" w:rsidP="00CE07A1">
            <w:pPr>
              <w:rPr>
                <w:rFonts w:ascii="Times New Roman" w:eastAsia="Times New Roman" w:hAnsi="Times New Roman"/>
              </w:rPr>
            </w:pPr>
            <w:r w:rsidRPr="00CE07A1">
              <w:rPr>
                <w:rFonts w:ascii="Times New Roman" w:eastAsia="Times New Roman" w:hAnsi="Times New Roman"/>
              </w:rPr>
              <w:t>FFS: K=3 16-port NZP CSI-RS resources in a CSI-RS resource set aggregating 48 CSI-RS ports.</w:t>
            </w:r>
          </w:p>
          <w:p w14:paraId="2368C774" w14:textId="77777777" w:rsidR="00CE07A1" w:rsidRPr="00CE07A1" w:rsidRDefault="00CE07A1" w:rsidP="00CE07A1">
            <w:pPr>
              <w:rPr>
                <w:rFonts w:ascii="Times New Roman" w:eastAsia="Times New Roman" w:hAnsi="Times New Roman"/>
              </w:rPr>
            </w:pPr>
            <w:r w:rsidRPr="00CE07A1">
              <w:rPr>
                <w:rFonts w:ascii="Times New Roman" w:eastAsia="Times New Roman" w:hAnsi="Times New Roman"/>
              </w:rPr>
              <w:t>Note: It’s not precluded that the frequency-domain density configured to the K NZP CSI-RS resources in the same CSI-RS resource set for 48/64/128 CSI-RS ports aggregation can be different.</w:t>
            </w:r>
          </w:p>
          <w:p w14:paraId="05B86138" w14:textId="77777777" w:rsidR="00CE07A1" w:rsidRPr="00CE07A1" w:rsidRDefault="00CE07A1" w:rsidP="00CE07A1">
            <w:pPr>
              <w:rPr>
                <w:rFonts w:ascii="Times New Roman" w:eastAsia="DengXian" w:hAnsi="Times New Roman"/>
                <w:lang w:eastAsia="zh-CN"/>
              </w:rPr>
            </w:pPr>
          </w:p>
          <w:p w14:paraId="0D765E0A" w14:textId="77777777" w:rsidR="00CE07A1" w:rsidRPr="00CE07A1" w:rsidRDefault="00CE07A1" w:rsidP="00CE07A1">
            <w:pPr>
              <w:rPr>
                <w:rFonts w:ascii="Times New Roman" w:eastAsia="SimSun" w:hAnsi="Times New Roman"/>
              </w:rPr>
            </w:pPr>
            <w:r w:rsidRPr="00CE07A1">
              <w:rPr>
                <w:rFonts w:ascii="Times New Roman" w:eastAsia="SimSun" w:hAnsi="Times New Roman"/>
                <w:highlight w:val="green"/>
              </w:rPr>
              <w:t>Agreement:</w:t>
            </w:r>
          </w:p>
          <w:p w14:paraId="11025E0F" w14:textId="77777777" w:rsidR="00CE07A1" w:rsidRPr="00CE07A1" w:rsidRDefault="00CE07A1" w:rsidP="00CE07A1">
            <w:pPr>
              <w:snapToGrid w:val="0"/>
              <w:jc w:val="both"/>
              <w:rPr>
                <w:rFonts w:ascii="Times New Roman" w:eastAsia="SimSun" w:hAnsi="Times New Roman"/>
                <w:bCs/>
                <w:color w:val="000000"/>
              </w:rPr>
            </w:pPr>
            <w:r w:rsidRPr="00CE07A1">
              <w:rPr>
                <w:rFonts w:ascii="Times New Roman" w:eastAsia="SimSun" w:hAnsi="Times New Roman"/>
                <w:bCs/>
                <w:color w:val="000000"/>
              </w:rPr>
              <w:t>CSI-RS frequency-domain density ρ = 1/3 and 1/6 can be configured to the K NZP CS</w:t>
            </w:r>
            <w:r w:rsidRPr="00CE07A1">
              <w:rPr>
                <w:rFonts w:ascii="Times New Roman" w:eastAsia="Times New Roman" w:hAnsi="Times New Roman"/>
                <w:color w:val="000000"/>
              </w:rPr>
              <w:t>I-RS resources at least f</w:t>
            </w:r>
            <w:r w:rsidRPr="00CE07A1">
              <w:rPr>
                <w:rFonts w:ascii="Times New Roman" w:eastAsia="SimSun" w:hAnsi="Times New Roman"/>
                <w:bCs/>
                <w:color w:val="000000"/>
              </w:rPr>
              <w:t>or the following cases:</w:t>
            </w:r>
          </w:p>
          <w:p w14:paraId="22DF104F" w14:textId="77777777" w:rsidR="00CE07A1" w:rsidRPr="00CE07A1" w:rsidRDefault="00CE07A1" w:rsidP="00CE07A1">
            <w:pPr>
              <w:numPr>
                <w:ilvl w:val="1"/>
                <w:numId w:val="10"/>
              </w:numPr>
              <w:contextualSpacing/>
              <w:jc w:val="both"/>
              <w:rPr>
                <w:rFonts w:ascii="Times New Roman" w:eastAsia="Times New Roman" w:hAnsi="Times New Roman"/>
                <w:color w:val="000000"/>
                <w:lang w:eastAsia="x-none"/>
              </w:rPr>
            </w:pPr>
            <w:r w:rsidRPr="00CE07A1">
              <w:rPr>
                <w:rFonts w:ascii="Times New Roman" w:eastAsia="Times New Roman" w:hAnsi="Times New Roman"/>
                <w:color w:val="000000"/>
                <w:lang w:eastAsia="x-none"/>
              </w:rPr>
              <w:t>K=3 16-port NZP CSI-RS resources in a CSI-RS resource set aggregating 48 CSI-RS ports</w:t>
            </w:r>
          </w:p>
          <w:p w14:paraId="62817CA4" w14:textId="77777777" w:rsidR="00CE07A1" w:rsidRPr="00CE07A1" w:rsidRDefault="00CE07A1" w:rsidP="00CE07A1">
            <w:pPr>
              <w:jc w:val="both"/>
              <w:rPr>
                <w:rFonts w:ascii="Times New Roman" w:eastAsia="Times New Roman" w:hAnsi="Times New Roman"/>
                <w:color w:val="000000"/>
              </w:rPr>
            </w:pPr>
            <w:r w:rsidRPr="00CE07A1">
              <w:rPr>
                <w:rFonts w:ascii="Times New Roman" w:eastAsia="Times New Roman" w:hAnsi="Times New Roman"/>
                <w:color w:val="000000"/>
              </w:rPr>
              <w:t>FFS: K=2 24-port NZP CSI-RS resources in a CSI-RS resource set aggregating 48 CSI-RS ports</w:t>
            </w:r>
          </w:p>
          <w:p w14:paraId="1C978688" w14:textId="77777777" w:rsidR="00CE07A1" w:rsidRPr="00CE07A1" w:rsidRDefault="00CE07A1" w:rsidP="00CE07A1">
            <w:pPr>
              <w:jc w:val="both"/>
              <w:rPr>
                <w:rFonts w:ascii="Times New Roman" w:eastAsia="Times New Roman" w:hAnsi="Times New Roman"/>
                <w:color w:val="000000"/>
              </w:rPr>
            </w:pPr>
            <w:r w:rsidRPr="00CE07A1">
              <w:rPr>
                <w:rFonts w:ascii="Times New Roman" w:eastAsia="Times New Roman" w:hAnsi="Times New Roman"/>
                <w:color w:val="000000"/>
              </w:rPr>
              <w:lastRenderedPageBreak/>
              <w:t>Note: It’s not precluded that the frequency-domain density configured to the K NZP CSI-RS resources in the same CSI-RS resource set for 48</w:t>
            </w:r>
            <w:r w:rsidRPr="00CE07A1">
              <w:rPr>
                <w:rFonts w:ascii="Times New Roman" w:eastAsia="Times New Roman" w:hAnsi="Times New Roman"/>
                <w:strike/>
                <w:color w:val="FF0000"/>
              </w:rPr>
              <w:t>/64/128</w:t>
            </w:r>
            <w:r w:rsidRPr="00CE07A1">
              <w:rPr>
                <w:rFonts w:ascii="Times New Roman" w:eastAsia="Times New Roman" w:hAnsi="Times New Roman"/>
                <w:color w:val="000000"/>
              </w:rPr>
              <w:t xml:space="preserve"> CSI-RS ports aggregation can be different.</w:t>
            </w:r>
          </w:p>
        </w:tc>
      </w:tr>
    </w:tbl>
    <w:p w14:paraId="2D5E43C1" w14:textId="77777777" w:rsidR="00CE07A1" w:rsidRPr="00CE07A1" w:rsidRDefault="00CE07A1" w:rsidP="00CE07A1">
      <w:pPr>
        <w:spacing w:after="0" w:line="276" w:lineRule="auto"/>
        <w:rPr>
          <w:rFonts w:ascii="Times New Roman" w:eastAsia="Times New Roman" w:hAnsi="Times New Roman" w:cs="Times New Roman"/>
          <w:kern w:val="0"/>
          <w:sz w:val="8"/>
          <w:szCs w:val="8"/>
          <w14:ligatures w14:val="none"/>
        </w:rPr>
      </w:pPr>
    </w:p>
    <w:p w14:paraId="145A062D" w14:textId="035880CF" w:rsidR="00CE07A1" w:rsidRDefault="00CE07A1" w:rsidP="00CE07A1">
      <w:pPr>
        <w:spacing w:after="0" w:line="276" w:lineRule="auto"/>
        <w:rPr>
          <w:rFonts w:ascii="Times New Roman" w:eastAsia="Times New Roman" w:hAnsi="Times New Roman" w:cs="Times New Roman"/>
          <w:kern w:val="0"/>
          <w:sz w:val="20"/>
          <w:szCs w:val="20"/>
          <w:lang w:bidi="ar-EG"/>
          <w14:ligatures w14:val="none"/>
        </w:rPr>
      </w:pPr>
      <w:r w:rsidRPr="00CE07A1">
        <w:rPr>
          <w:rFonts w:ascii="Times New Roman" w:eastAsia="Times New Roman" w:hAnsi="Times New Roman" w:cs="Times New Roman"/>
          <w:kern w:val="0"/>
          <w:sz w:val="20"/>
          <w:szCs w:val="20"/>
          <w14:ligatures w14:val="none"/>
        </w:rPr>
        <w:t xml:space="preserve">In 5G NR, a few scenarios that require configuring the same UE with measuring and reporting CSI over &gt; 32 ports, i.e., across multiple CSI-RS resources, have emerged, including Rel-19 Type-I codebook with up to 128 ports, as well as Rel-18 CJT with </w:t>
      </w:r>
      <w:r w:rsidRPr="00CE07A1">
        <w:rPr>
          <w:rFonts w:ascii="Times New Roman" w:eastAsia="Times New Roman" w:hAnsi="Times New Roman" w:cs="Times New Roman"/>
          <w:i/>
          <w:iCs/>
          <w:kern w:val="0"/>
          <w:sz w:val="20"/>
          <w:szCs w:val="20"/>
          <w14:ligatures w14:val="none"/>
        </w:rPr>
        <w:t>K</w:t>
      </w:r>
      <w:r w:rsidRPr="00CE07A1">
        <w:rPr>
          <w:rFonts w:ascii="Times New Roman" w:eastAsia="Times New Roman" w:hAnsi="Times New Roman" w:cs="Times New Roman"/>
          <w:kern w:val="0"/>
          <w:sz w:val="20"/>
          <w:szCs w:val="20"/>
          <w14:ligatures w14:val="none"/>
        </w:rPr>
        <w:t xml:space="preserve"> CSI-RS resources corresponding to up to 128 ports for </w:t>
      </w:r>
      <m:oMath>
        <m:r>
          <w:rPr>
            <w:rFonts w:ascii="Cambria Math" w:eastAsia="Times New Roman" w:hAnsi="Cambria Math" w:cs="Times New Roman"/>
            <w:kern w:val="0"/>
            <w:sz w:val="20"/>
            <w:szCs w:val="20"/>
            <w14:ligatures w14:val="none"/>
          </w:rPr>
          <m:t>K≤4</m:t>
        </m:r>
      </m:oMath>
      <w:r w:rsidRPr="00CE07A1">
        <w:rPr>
          <w:rFonts w:ascii="Times New Roman" w:eastAsia="Times New Roman" w:hAnsi="Times New Roman" w:cs="Times New Roman"/>
          <w:kern w:val="0"/>
          <w:sz w:val="20"/>
          <w:szCs w:val="20"/>
          <w14:ligatures w14:val="none"/>
        </w:rPr>
        <w:t>. Assuming the CSI-RS symbols corresponding to all ports span the entire BWP with a frequency density value of 1</w:t>
      </w:r>
      <w:r w:rsidR="00F24FF8">
        <w:rPr>
          <w:rFonts w:ascii="Times New Roman" w:eastAsia="Times New Roman" w:hAnsi="Times New Roman" w:cs="Times New Roman"/>
          <w:kern w:val="0"/>
          <w:sz w:val="20"/>
          <w:szCs w:val="20"/>
          <w14:ligatures w14:val="none"/>
        </w:rPr>
        <w:t>,</w:t>
      </w:r>
      <w:r w:rsidRPr="00CE07A1">
        <w:rPr>
          <w:rFonts w:ascii="Times New Roman" w:eastAsia="Times New Roman" w:hAnsi="Times New Roman" w:cs="Times New Roman"/>
          <w:kern w:val="0"/>
          <w:sz w:val="20"/>
          <w:szCs w:val="20"/>
          <w14:ligatures w14:val="none"/>
        </w:rPr>
        <w:t xml:space="preserve"> the CSI-RS overhead increases proportionally with the number of CSI-RS ports,</w:t>
      </w:r>
      <w:r w:rsidR="004D5855">
        <w:rPr>
          <w:rFonts w:ascii="Times New Roman" w:eastAsia="Times New Roman" w:hAnsi="Times New Roman" w:cs="Times New Roman"/>
          <w:kern w:val="0"/>
          <w:sz w:val="20"/>
          <w:szCs w:val="20"/>
          <w14:ligatures w14:val="none"/>
        </w:rPr>
        <w:t xml:space="preserve"> and inversely proportionally with the CSI-RS periodicity value,</w:t>
      </w:r>
      <w:r w:rsidRPr="00CE07A1">
        <w:rPr>
          <w:rFonts w:ascii="Times New Roman" w:eastAsia="Times New Roman" w:hAnsi="Times New Roman" w:cs="Times New Roman"/>
          <w:kern w:val="0"/>
          <w:sz w:val="20"/>
          <w:szCs w:val="20"/>
          <w14:ligatures w14:val="none"/>
        </w:rPr>
        <w:t xml:space="preserve"> as </w:t>
      </w:r>
      <w:r w:rsidRPr="000F1138">
        <w:rPr>
          <w:rFonts w:ascii="Times New Roman" w:eastAsia="Times New Roman" w:hAnsi="Times New Roman" w:cs="Times New Roman"/>
          <w:kern w:val="0"/>
          <w:sz w:val="20"/>
          <w:szCs w:val="20"/>
          <w14:ligatures w14:val="none"/>
        </w:rPr>
        <w:t>shown in</w:t>
      </w:r>
      <w:r w:rsidR="000F1138" w:rsidRPr="000F1138">
        <w:rPr>
          <w:rFonts w:ascii="Times New Roman" w:eastAsia="Times New Roman" w:hAnsi="Times New Roman" w:cs="Times New Roman"/>
          <w:kern w:val="0"/>
          <w:sz w:val="20"/>
          <w:szCs w:val="20"/>
          <w14:ligatures w14:val="none"/>
        </w:rPr>
        <w:t xml:space="preserve"> </w:t>
      </w:r>
      <w:r w:rsidR="000F1138" w:rsidRPr="000F1138">
        <w:rPr>
          <w:rFonts w:ascii="Times New Roman" w:eastAsia="Times New Roman" w:hAnsi="Times New Roman" w:cs="Times New Roman"/>
          <w:kern w:val="0"/>
          <w:sz w:val="20"/>
          <w:szCs w:val="20"/>
          <w14:ligatures w14:val="none"/>
        </w:rPr>
        <w:fldChar w:fldCharType="begin"/>
      </w:r>
      <w:r w:rsidR="000F1138" w:rsidRPr="000F1138">
        <w:rPr>
          <w:rFonts w:ascii="Times New Roman" w:eastAsia="Times New Roman" w:hAnsi="Times New Roman" w:cs="Times New Roman"/>
          <w:kern w:val="0"/>
          <w:sz w:val="20"/>
          <w:szCs w:val="20"/>
          <w14:ligatures w14:val="none"/>
        </w:rPr>
        <w:instrText xml:space="preserve"> REF _Ref210402018 \h  \* MERGEFORMAT </w:instrText>
      </w:r>
      <w:r w:rsidR="000F1138" w:rsidRPr="000F1138">
        <w:rPr>
          <w:rFonts w:ascii="Times New Roman" w:eastAsia="Times New Roman" w:hAnsi="Times New Roman" w:cs="Times New Roman"/>
          <w:kern w:val="0"/>
          <w:sz w:val="20"/>
          <w:szCs w:val="20"/>
          <w14:ligatures w14:val="none"/>
        </w:rPr>
      </w:r>
      <w:r w:rsidR="000F1138" w:rsidRPr="000F1138">
        <w:rPr>
          <w:rFonts w:ascii="Times New Roman" w:eastAsia="Times New Roman" w:hAnsi="Times New Roman" w:cs="Times New Roman"/>
          <w:kern w:val="0"/>
          <w:sz w:val="20"/>
          <w:szCs w:val="20"/>
          <w14:ligatures w14:val="none"/>
        </w:rPr>
        <w:fldChar w:fldCharType="separate"/>
      </w:r>
      <w:r w:rsidR="000F1138" w:rsidRPr="000F1138">
        <w:rPr>
          <w:rFonts w:ascii="Times New Roman" w:hAnsi="Times New Roman" w:cs="Times New Roman"/>
          <w:sz w:val="20"/>
          <w:szCs w:val="20"/>
        </w:rPr>
        <w:t xml:space="preserve">Figure </w:t>
      </w:r>
      <w:r w:rsidR="000F1138" w:rsidRPr="000F1138">
        <w:rPr>
          <w:rFonts w:ascii="Times New Roman" w:hAnsi="Times New Roman" w:cs="Times New Roman"/>
          <w:noProof/>
          <w:sz w:val="20"/>
          <w:szCs w:val="20"/>
        </w:rPr>
        <w:t>1</w:t>
      </w:r>
      <w:r w:rsidR="000F1138" w:rsidRPr="000F1138">
        <w:rPr>
          <w:rFonts w:ascii="Times New Roman" w:eastAsia="Times New Roman" w:hAnsi="Times New Roman" w:cs="Times New Roman"/>
          <w:kern w:val="0"/>
          <w:sz w:val="20"/>
          <w:szCs w:val="20"/>
          <w14:ligatures w14:val="none"/>
        </w:rPr>
        <w:fldChar w:fldCharType="end"/>
      </w:r>
      <w:r w:rsidRPr="000F1138">
        <w:rPr>
          <w:rFonts w:ascii="Times New Roman" w:eastAsia="Times New Roman" w:hAnsi="Times New Roman" w:cs="Times New Roman"/>
          <w:kern w:val="0"/>
          <w:sz w:val="20"/>
          <w:szCs w:val="20"/>
          <w14:ligatures w14:val="none"/>
        </w:rPr>
        <w:t xml:space="preserve">. </w:t>
      </w:r>
      <w:r w:rsidRPr="000F1138">
        <w:rPr>
          <w:rFonts w:ascii="Times New Roman" w:eastAsia="Times New Roman" w:hAnsi="Times New Roman" w:cs="Times New Roman"/>
          <w:kern w:val="0"/>
          <w:sz w:val="20"/>
          <w:szCs w:val="20"/>
          <w:lang w:bidi="ar-EG"/>
          <w14:ligatures w14:val="none"/>
        </w:rPr>
        <w:t>With</w:t>
      </w:r>
      <w:r w:rsidRPr="00CE07A1">
        <w:rPr>
          <w:rFonts w:ascii="Times New Roman" w:eastAsia="Times New Roman" w:hAnsi="Times New Roman" w:cs="Times New Roman"/>
          <w:kern w:val="0"/>
          <w:sz w:val="20"/>
          <w:szCs w:val="20"/>
          <w:lang w:bidi="ar-EG"/>
          <w14:ligatures w14:val="none"/>
        </w:rPr>
        <w:t xml:space="preserve"> the increase in the number of CSI-RS ports, the CSI-RS overhead can reach up to double digits of the DL resources corresponding to a given BWP, motivating for the need to reduce the CSI-RS overhead. </w:t>
      </w:r>
    </w:p>
    <w:p w14:paraId="56A7E0A3" w14:textId="7E98BBE9" w:rsidR="004D5855" w:rsidRDefault="009D0BBE" w:rsidP="004D5855">
      <w:pPr>
        <w:spacing w:after="0" w:line="276" w:lineRule="auto"/>
        <w:jc w:val="center"/>
        <w:rPr>
          <w:rFonts w:ascii="Times New Roman" w:eastAsia="Times New Roman" w:hAnsi="Times New Roman" w:cs="Times New Roman"/>
          <w:kern w:val="0"/>
          <w:sz w:val="20"/>
          <w:szCs w:val="20"/>
          <w:lang w:bidi="ar-EG"/>
          <w14:ligatures w14:val="none"/>
        </w:rPr>
      </w:pPr>
      <w:r>
        <w:rPr>
          <w:rFonts w:ascii="Times New Roman" w:eastAsia="Times New Roman" w:hAnsi="Times New Roman" w:cs="Times New Roman"/>
          <w:noProof/>
          <w:kern w:val="0"/>
          <w:sz w:val="20"/>
          <w:szCs w:val="20"/>
          <w:lang w:bidi="ar-EG"/>
          <w14:ligatures w14:val="none"/>
        </w:rPr>
        <w:drawing>
          <wp:inline distT="0" distB="0" distL="0" distR="0" wp14:anchorId="7146FE05" wp14:editId="7E636BBC">
            <wp:extent cx="4117035" cy="2743511"/>
            <wp:effectExtent l="0" t="0" r="0" b="0"/>
            <wp:docPr id="1443004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133760" cy="2754656"/>
                    </a:xfrm>
                    <a:prstGeom prst="rect">
                      <a:avLst/>
                    </a:prstGeom>
                    <a:noFill/>
                  </pic:spPr>
                </pic:pic>
              </a:graphicData>
            </a:graphic>
          </wp:inline>
        </w:drawing>
      </w:r>
    </w:p>
    <w:p w14:paraId="7ABDCF22" w14:textId="5B2CF882" w:rsidR="00AA7497" w:rsidRPr="000F1138" w:rsidRDefault="00AA7497" w:rsidP="00AA7497">
      <w:pPr>
        <w:pStyle w:val="Caption"/>
        <w:jc w:val="center"/>
        <w:rPr>
          <w:rFonts w:ascii="Times New Roman" w:eastAsia="Times New Roman" w:hAnsi="Times New Roman" w:cs="Times New Roman"/>
          <w:b/>
          <w:bCs/>
          <w:i w:val="0"/>
          <w:iCs w:val="0"/>
          <w:kern w:val="0"/>
          <w:sz w:val="20"/>
          <w:szCs w:val="20"/>
          <w:lang w:bidi="ar-EG"/>
          <w14:ligatures w14:val="none"/>
        </w:rPr>
      </w:pPr>
      <w:bookmarkStart w:id="2" w:name="_Ref210402018"/>
      <w:r w:rsidRPr="000F1138">
        <w:rPr>
          <w:rFonts w:ascii="Times New Roman" w:hAnsi="Times New Roman" w:cs="Times New Roman"/>
          <w:b/>
          <w:bCs/>
          <w:i w:val="0"/>
          <w:iCs w:val="0"/>
          <w:sz w:val="20"/>
          <w:szCs w:val="20"/>
        </w:rPr>
        <w:t xml:space="preserve">Figure </w:t>
      </w:r>
      <w:r w:rsidRPr="000F1138">
        <w:rPr>
          <w:rFonts w:ascii="Times New Roman" w:hAnsi="Times New Roman" w:cs="Times New Roman"/>
          <w:b/>
          <w:bCs/>
          <w:i w:val="0"/>
          <w:iCs w:val="0"/>
          <w:sz w:val="20"/>
          <w:szCs w:val="20"/>
        </w:rPr>
        <w:fldChar w:fldCharType="begin"/>
      </w:r>
      <w:r w:rsidRPr="000F1138">
        <w:rPr>
          <w:rFonts w:ascii="Times New Roman" w:hAnsi="Times New Roman" w:cs="Times New Roman"/>
          <w:b/>
          <w:bCs/>
          <w:i w:val="0"/>
          <w:iCs w:val="0"/>
          <w:sz w:val="20"/>
          <w:szCs w:val="20"/>
        </w:rPr>
        <w:instrText xml:space="preserve"> SEQ Figure \* ARABIC </w:instrText>
      </w:r>
      <w:r w:rsidRPr="000F1138">
        <w:rPr>
          <w:rFonts w:ascii="Times New Roman" w:hAnsi="Times New Roman" w:cs="Times New Roman"/>
          <w:b/>
          <w:bCs/>
          <w:i w:val="0"/>
          <w:iCs w:val="0"/>
          <w:sz w:val="20"/>
          <w:szCs w:val="20"/>
        </w:rPr>
        <w:fldChar w:fldCharType="separate"/>
      </w:r>
      <w:r w:rsidR="00BF3195">
        <w:rPr>
          <w:rFonts w:ascii="Times New Roman" w:hAnsi="Times New Roman" w:cs="Times New Roman"/>
          <w:b/>
          <w:bCs/>
          <w:i w:val="0"/>
          <w:iCs w:val="0"/>
          <w:noProof/>
          <w:sz w:val="20"/>
          <w:szCs w:val="20"/>
        </w:rPr>
        <w:t>1</w:t>
      </w:r>
      <w:r w:rsidRPr="000F1138">
        <w:rPr>
          <w:rFonts w:ascii="Times New Roman" w:hAnsi="Times New Roman" w:cs="Times New Roman"/>
          <w:b/>
          <w:bCs/>
          <w:i w:val="0"/>
          <w:iCs w:val="0"/>
          <w:sz w:val="20"/>
          <w:szCs w:val="20"/>
        </w:rPr>
        <w:fldChar w:fldCharType="end"/>
      </w:r>
      <w:bookmarkEnd w:id="2"/>
      <w:r w:rsidRPr="000F1138">
        <w:rPr>
          <w:rFonts w:ascii="Times New Roman" w:hAnsi="Times New Roman" w:cs="Times New Roman"/>
          <w:b/>
          <w:bCs/>
          <w:i w:val="0"/>
          <w:iCs w:val="0"/>
          <w:sz w:val="20"/>
          <w:szCs w:val="20"/>
        </w:rPr>
        <w:t xml:space="preserve">. </w:t>
      </w:r>
      <w:r w:rsidRPr="000F1138">
        <w:rPr>
          <w:rFonts w:ascii="Times New Roman" w:eastAsia="Times New Roman" w:hAnsi="Times New Roman" w:cs="Times New Roman"/>
          <w:b/>
          <w:bCs/>
          <w:i w:val="0"/>
          <w:iCs w:val="0"/>
          <w:kern w:val="0"/>
          <w:sz w:val="20"/>
          <w:szCs w:val="20"/>
          <w:lang w:val="en-GB" w:eastAsia="zh-CN"/>
          <w14:ligatures w14:val="none"/>
        </w:rPr>
        <w:t xml:space="preserve">CSI-RS overhead at unit frequency density at different </w:t>
      </w:r>
      <w:r w:rsidR="000F1138" w:rsidRPr="000F1138">
        <w:rPr>
          <w:rFonts w:ascii="Times New Roman" w:eastAsia="Times New Roman" w:hAnsi="Times New Roman" w:cs="Times New Roman"/>
          <w:b/>
          <w:bCs/>
          <w:i w:val="0"/>
          <w:iCs w:val="0"/>
          <w:kern w:val="0"/>
          <w:sz w:val="20"/>
          <w:szCs w:val="20"/>
          <w:lang w:val="en-GB" w:eastAsia="zh-CN"/>
          <w14:ligatures w14:val="none"/>
        </w:rPr>
        <w:t># CSI-RS ports, periodicity values</w:t>
      </w:r>
    </w:p>
    <w:p w14:paraId="6B57B58D" w14:textId="77777777" w:rsidR="00C35D55" w:rsidRDefault="00CE07A1" w:rsidP="00C35D55">
      <w:pPr>
        <w:spacing w:line="276" w:lineRule="auto"/>
        <w:rPr>
          <w:rFonts w:ascii="Times New Roman" w:eastAsia="Times New Roman" w:hAnsi="Times New Roman" w:cs="Times New Roman"/>
          <w:kern w:val="0"/>
          <w:sz w:val="20"/>
          <w:szCs w:val="20"/>
          <w14:ligatures w14:val="none"/>
        </w:rPr>
      </w:pPr>
      <w:r w:rsidRPr="00CE07A1">
        <w:rPr>
          <w:rFonts w:ascii="Times New Roman" w:eastAsia="Times New Roman" w:hAnsi="Times New Roman" w:cs="Times New Roman"/>
          <w:kern w:val="0"/>
          <w:sz w:val="20"/>
          <w:szCs w:val="20"/>
          <w14:ligatures w14:val="none"/>
        </w:rPr>
        <w:t>Based on the WID, it is not clear whether the scope of enhancements only target Rel-19 Type-I CB enhancements and Rel-19 refined Type-II CB, or whether the scope also extends to other use cases with a single CSI-RS resource set comprising multiple NZP CSI-RS resources with an aggregate number of CSI-RS ports exceeding 32 ports, including Rel-17 NCJT, Rel-18 CJT, Rel-18 NES with multiple spatial domain adaptations mapped to multiple CSI-RS resources, Rel-19 CRI-based CSI refinement, as well as Rel-15 CRI-based reporting in which the product of the number of ports per CSI-RS resource and the number of NZP CSI-RS resources exceeds 32. Although proponent companies of this agenda item intended the scope of enhancements to be applicable primarily to Rel. 19 codebook enhancements, it is important to clarify the legacy NR MIMO features for which frequency density values &lt; 0.5 are to be supported.</w:t>
      </w:r>
    </w:p>
    <w:p w14:paraId="323E53B9" w14:textId="77777777" w:rsidR="00C35D55" w:rsidRDefault="00C35D55" w:rsidP="00C35D55">
      <w:pPr>
        <w:pStyle w:val="Proposal"/>
        <w:numPr>
          <w:ilvl w:val="0"/>
          <w:numId w:val="3"/>
        </w:numPr>
      </w:pPr>
      <w:r>
        <w:t>The legacy NR MIMO features for which frequency density values &lt; 0.5 are to be supported, when multiple NZP CSI-RS resources are configured comprising an aggregate number of CSI-RS ports exceeding 32 ports are limited to:</w:t>
      </w:r>
    </w:p>
    <w:p w14:paraId="1BAEA10C" w14:textId="77777777" w:rsidR="00C35D55" w:rsidRPr="00C35D55" w:rsidRDefault="00C35D55" w:rsidP="00C35D55">
      <w:pPr>
        <w:numPr>
          <w:ilvl w:val="0"/>
          <w:numId w:val="4"/>
        </w:numPr>
        <w:tabs>
          <w:tab w:val="left" w:pos="1701"/>
        </w:tabs>
        <w:spacing w:after="0" w:line="256" w:lineRule="auto"/>
        <w:jc w:val="both"/>
        <w:rPr>
          <w:rFonts w:ascii="Times New Roman" w:eastAsia="Calibri" w:hAnsi="Times New Roman" w:cs="Times New Roman"/>
          <w:b/>
          <w:bCs/>
          <w:iCs/>
          <w:kern w:val="0"/>
          <w:sz w:val="20"/>
          <w:szCs w:val="20"/>
          <w14:ligatures w14:val="none"/>
        </w:rPr>
      </w:pPr>
      <w:r w:rsidRPr="00C35D55">
        <w:rPr>
          <w:rFonts w:ascii="Times New Roman" w:eastAsia="Calibri" w:hAnsi="Times New Roman" w:cs="Times New Roman"/>
          <w:b/>
          <w:bCs/>
          <w:iCs/>
          <w:kern w:val="0"/>
          <w:sz w:val="20"/>
          <w:szCs w:val="20"/>
          <w14:ligatures w14:val="none"/>
        </w:rPr>
        <w:t xml:space="preserve">Rel-19 Type-I and Rel-19 Type-II codebook-based CSI reporting. </w:t>
      </w:r>
    </w:p>
    <w:p w14:paraId="15651C28" w14:textId="77777777" w:rsidR="00C35D55" w:rsidRDefault="00C35D55" w:rsidP="00C35D55">
      <w:pPr>
        <w:numPr>
          <w:ilvl w:val="0"/>
          <w:numId w:val="4"/>
        </w:numPr>
        <w:tabs>
          <w:tab w:val="left" w:pos="1701"/>
        </w:tabs>
        <w:spacing w:after="0" w:line="256" w:lineRule="auto"/>
        <w:jc w:val="both"/>
        <w:rPr>
          <w:rFonts w:ascii="Times New Roman" w:eastAsia="Calibri" w:hAnsi="Times New Roman" w:cs="Times New Roman"/>
          <w:b/>
          <w:bCs/>
          <w:iCs/>
          <w:kern w:val="0"/>
          <w:sz w:val="20"/>
          <w:szCs w:val="20"/>
          <w14:ligatures w14:val="none"/>
        </w:rPr>
      </w:pPr>
      <w:r w:rsidRPr="00C35D55">
        <w:rPr>
          <w:rFonts w:ascii="Times New Roman" w:eastAsia="Calibri" w:hAnsi="Times New Roman" w:cs="Times New Roman"/>
          <w:b/>
          <w:bCs/>
          <w:iCs/>
          <w:kern w:val="0"/>
          <w:sz w:val="20"/>
          <w:szCs w:val="20"/>
          <w14:ligatures w14:val="none"/>
        </w:rPr>
        <w:t>Rel-18 CJT-based CSI reporting.</w:t>
      </w:r>
    </w:p>
    <w:p w14:paraId="646244DF" w14:textId="77777777" w:rsidR="0030047D" w:rsidRPr="0030047D" w:rsidRDefault="0030047D" w:rsidP="0030047D">
      <w:pPr>
        <w:tabs>
          <w:tab w:val="left" w:pos="1701"/>
        </w:tabs>
        <w:spacing w:after="0" w:line="256" w:lineRule="auto"/>
        <w:jc w:val="both"/>
        <w:rPr>
          <w:rFonts w:ascii="Times New Roman" w:eastAsia="Calibri" w:hAnsi="Times New Roman" w:cs="Times New Roman"/>
          <w:b/>
          <w:bCs/>
          <w:iCs/>
          <w:kern w:val="0"/>
          <w:sz w:val="8"/>
          <w:szCs w:val="8"/>
          <w14:ligatures w14:val="none"/>
        </w:rPr>
      </w:pPr>
    </w:p>
    <w:p w14:paraId="62F5F95B" w14:textId="77777777" w:rsidR="00C35D55" w:rsidRPr="00C35D55" w:rsidRDefault="00C35D55" w:rsidP="00C35D55">
      <w:pPr>
        <w:spacing w:after="0" w:line="276" w:lineRule="auto"/>
        <w:rPr>
          <w:rFonts w:ascii="Times New Roman" w:eastAsia="Times New Roman" w:hAnsi="Times New Roman" w:cs="Times New Roman"/>
          <w:kern w:val="0"/>
          <w:sz w:val="20"/>
          <w:szCs w:val="20"/>
          <w14:ligatures w14:val="none"/>
        </w:rPr>
      </w:pPr>
      <w:r w:rsidRPr="00C35D55">
        <w:rPr>
          <w:rFonts w:ascii="Times New Roman" w:eastAsia="Times New Roman" w:hAnsi="Times New Roman" w:cs="Times New Roman"/>
          <w:kern w:val="0"/>
          <w:sz w:val="20"/>
          <w:szCs w:val="20"/>
          <w14:ligatures w14:val="none"/>
        </w:rPr>
        <w:t>In Rel-18 CJT-based CSI reporting, Rel-19 CRI-based CSI reporting as well as Rel-19 Type-I/II codebook-based CSI reporting, it was agreed to optionally support spreading the CSI-RS symbols over a single transmission occasion to span two consecutive slots to ease the CSI measurement complexity at the UE side. With frequency density values &lt; 0.5 to be supported, on one hand, the UE is monitoring fewer CSI-RS symbols. On the other hand, the UE may still need to extrapolate the CSI measurements to obtain CSI estimates for the entire BWP. Further discussion is needed on whether the relaxation on the CSI-RS transmission is still beneficial to the UE.</w:t>
      </w:r>
    </w:p>
    <w:p w14:paraId="3B8BC365" w14:textId="116BF533" w:rsidR="00CE07A1" w:rsidRPr="00CE07A1" w:rsidRDefault="00CE07A1" w:rsidP="00C35D55">
      <w:pPr>
        <w:spacing w:after="0" w:line="276" w:lineRule="auto"/>
        <w:rPr>
          <w:rFonts w:ascii="Times New Roman" w:eastAsia="Times New Roman" w:hAnsi="Times New Roman" w:cs="Times New Roman"/>
          <w:kern w:val="0"/>
          <w:sz w:val="8"/>
          <w:szCs w:val="8"/>
          <w14:ligatures w14:val="none"/>
        </w:rPr>
      </w:pPr>
    </w:p>
    <w:p w14:paraId="78287675" w14:textId="77777777" w:rsidR="00C35D55" w:rsidRDefault="00C35D55" w:rsidP="00C35D55">
      <w:pPr>
        <w:pStyle w:val="Proposal"/>
        <w:numPr>
          <w:ilvl w:val="0"/>
          <w:numId w:val="3"/>
        </w:numPr>
      </w:pPr>
      <w:r>
        <w:t xml:space="preserve">Evaluate whether the relaxation of CSI-RS symbols over two consecutive slots supported for Rel-18 CJT CSI reporting and Rel-19 Type-I/II codebook-based CSI reporting, is also supported for CSI-RS resources configured with frequency density values below 0.5. </w:t>
      </w:r>
    </w:p>
    <w:p w14:paraId="094FAF9B" w14:textId="0371D96D" w:rsidR="00CE07A1" w:rsidRPr="00CE07A1" w:rsidRDefault="00CE07A1" w:rsidP="00CE07A1">
      <w:pPr>
        <w:spacing w:after="0" w:line="276" w:lineRule="auto"/>
        <w:rPr>
          <w:rFonts w:ascii="Times New Roman" w:eastAsia="Times New Roman" w:hAnsi="Times New Roman" w:cs="Times New Roman"/>
          <w:kern w:val="0"/>
          <w:sz w:val="20"/>
          <w:szCs w:val="20"/>
          <w14:ligatures w14:val="none"/>
        </w:rPr>
      </w:pPr>
      <w:r w:rsidRPr="00CE07A1">
        <w:rPr>
          <w:rFonts w:ascii="Times New Roman" w:eastAsia="Times New Roman" w:hAnsi="Times New Roman" w:cs="Times New Roman"/>
          <w:kern w:val="0"/>
          <w:sz w:val="20"/>
          <w:szCs w:val="20"/>
          <w14:ligatures w14:val="none"/>
        </w:rPr>
        <w:lastRenderedPageBreak/>
        <w:t xml:space="preserve">Furthermore, the number of PRBs within a given </w:t>
      </w:r>
      <w:proofErr w:type="spellStart"/>
      <w:r w:rsidRPr="00CE07A1">
        <w:rPr>
          <w:rFonts w:ascii="Times New Roman" w:eastAsia="Times New Roman" w:hAnsi="Times New Roman" w:cs="Times New Roman"/>
          <w:kern w:val="0"/>
          <w:sz w:val="20"/>
          <w:szCs w:val="20"/>
          <w14:ligatures w14:val="none"/>
        </w:rPr>
        <w:t>subband</w:t>
      </w:r>
      <w:proofErr w:type="spellEnd"/>
      <w:r w:rsidRPr="00CE07A1">
        <w:rPr>
          <w:rFonts w:ascii="Times New Roman" w:eastAsia="Times New Roman" w:hAnsi="Times New Roman" w:cs="Times New Roman"/>
          <w:kern w:val="0"/>
          <w:sz w:val="20"/>
          <w:szCs w:val="20"/>
          <w14:ligatures w14:val="none"/>
        </w:rPr>
        <w:t xml:space="preserve"> is specified to be a configurable value, as </w:t>
      </w:r>
      <w:r w:rsidRPr="007167FF">
        <w:rPr>
          <w:rFonts w:ascii="Times New Roman" w:eastAsia="Times New Roman" w:hAnsi="Times New Roman" w:cs="Times New Roman"/>
          <w:kern w:val="0"/>
          <w:sz w:val="20"/>
          <w:szCs w:val="20"/>
          <w14:ligatures w14:val="none"/>
        </w:rPr>
        <w:t xml:space="preserve">shown in </w:t>
      </w:r>
      <w:r w:rsidRPr="007167FF">
        <w:rPr>
          <w:rFonts w:ascii="Times New Roman" w:eastAsia="Times New Roman" w:hAnsi="Times New Roman" w:cs="Times New Roman"/>
          <w:kern w:val="0"/>
          <w:sz w:val="20"/>
          <w:szCs w:val="20"/>
          <w14:ligatures w14:val="none"/>
        </w:rPr>
        <w:fldChar w:fldCharType="begin"/>
      </w:r>
      <w:r w:rsidRPr="007167FF">
        <w:rPr>
          <w:rFonts w:ascii="Times New Roman" w:eastAsia="Times New Roman" w:hAnsi="Times New Roman" w:cs="Times New Roman"/>
          <w:kern w:val="0"/>
          <w:sz w:val="20"/>
          <w:szCs w:val="20"/>
          <w14:ligatures w14:val="none"/>
        </w:rPr>
        <w:instrText xml:space="preserve"> REF _Ref206174956 \h </w:instrText>
      </w:r>
      <w:r w:rsidR="007167FF" w:rsidRPr="007167FF">
        <w:rPr>
          <w:rFonts w:ascii="Times New Roman" w:eastAsia="Times New Roman" w:hAnsi="Times New Roman" w:cs="Times New Roman"/>
          <w:kern w:val="0"/>
          <w:sz w:val="20"/>
          <w:szCs w:val="20"/>
          <w14:ligatures w14:val="none"/>
        </w:rPr>
        <w:instrText xml:space="preserve"> \* MERGEFORMAT </w:instrText>
      </w:r>
      <w:r w:rsidRPr="007167FF">
        <w:rPr>
          <w:rFonts w:ascii="Times New Roman" w:eastAsia="Times New Roman" w:hAnsi="Times New Roman" w:cs="Times New Roman"/>
          <w:kern w:val="0"/>
          <w:sz w:val="20"/>
          <w:szCs w:val="20"/>
          <w14:ligatures w14:val="none"/>
        </w:rPr>
      </w:r>
      <w:r w:rsidRPr="007167FF">
        <w:rPr>
          <w:rFonts w:ascii="Times New Roman" w:eastAsia="Times New Roman" w:hAnsi="Times New Roman" w:cs="Times New Roman"/>
          <w:kern w:val="0"/>
          <w:sz w:val="20"/>
          <w:szCs w:val="20"/>
          <w14:ligatures w14:val="none"/>
        </w:rPr>
        <w:fldChar w:fldCharType="separate"/>
      </w:r>
      <w:r w:rsidR="007167FF" w:rsidRPr="007167FF">
        <w:rPr>
          <w:rFonts w:ascii="Times New Roman" w:eastAsia="Times New Roman" w:hAnsi="Times New Roman" w:cs="Times New Roman"/>
          <w:kern w:val="0"/>
          <w:sz w:val="20"/>
          <w:szCs w:val="20"/>
          <w:lang w:val="en-GB" w:eastAsia="zh-CN"/>
          <w14:ligatures w14:val="none"/>
        </w:rPr>
        <w:t xml:space="preserve">Table </w:t>
      </w:r>
      <w:r w:rsidR="007167FF" w:rsidRPr="007167FF">
        <w:rPr>
          <w:rFonts w:ascii="Times New Roman" w:eastAsia="Times New Roman" w:hAnsi="Times New Roman" w:cs="Times New Roman"/>
          <w:noProof/>
          <w:kern w:val="0"/>
          <w:sz w:val="20"/>
          <w:szCs w:val="20"/>
          <w:lang w:val="en-GB" w:eastAsia="zh-CN"/>
          <w14:ligatures w14:val="none"/>
        </w:rPr>
        <w:t>1</w:t>
      </w:r>
      <w:r w:rsidRPr="007167FF">
        <w:rPr>
          <w:rFonts w:ascii="Times New Roman" w:eastAsia="Times New Roman" w:hAnsi="Times New Roman" w:cs="Times New Roman"/>
          <w:kern w:val="0"/>
          <w:sz w:val="20"/>
          <w:szCs w:val="20"/>
          <w14:ligatures w14:val="none"/>
        </w:rPr>
        <w:fldChar w:fldCharType="end"/>
      </w:r>
      <w:r w:rsidRPr="007167FF">
        <w:rPr>
          <w:rFonts w:ascii="Times New Roman" w:eastAsia="Times New Roman" w:hAnsi="Times New Roman" w:cs="Times New Roman"/>
          <w:kern w:val="0"/>
          <w:sz w:val="20"/>
          <w:szCs w:val="20"/>
          <w14:ligatures w14:val="none"/>
        </w:rPr>
        <w:t>,</w:t>
      </w:r>
      <w:r w:rsidRPr="00CE07A1">
        <w:rPr>
          <w:rFonts w:ascii="Times New Roman" w:eastAsia="Times New Roman" w:hAnsi="Times New Roman" w:cs="Times New Roman"/>
          <w:kern w:val="0"/>
          <w:sz w:val="20"/>
          <w:szCs w:val="20"/>
          <w14:ligatures w14:val="none"/>
        </w:rPr>
        <w:t xml:space="preserve"> indicating the CQI reporting granularity, i.e., for </w:t>
      </w:r>
      <w:proofErr w:type="spellStart"/>
      <w:r w:rsidRPr="00CE07A1">
        <w:rPr>
          <w:rFonts w:ascii="Times New Roman" w:eastAsia="Times New Roman" w:hAnsi="Times New Roman" w:cs="Times New Roman"/>
          <w:kern w:val="0"/>
          <w:sz w:val="20"/>
          <w:szCs w:val="20"/>
          <w14:ligatures w14:val="none"/>
        </w:rPr>
        <w:t>subband</w:t>
      </w:r>
      <w:proofErr w:type="spellEnd"/>
      <w:r w:rsidRPr="00CE07A1">
        <w:rPr>
          <w:rFonts w:ascii="Times New Roman" w:eastAsia="Times New Roman" w:hAnsi="Times New Roman" w:cs="Times New Roman"/>
          <w:kern w:val="0"/>
          <w:sz w:val="20"/>
          <w:szCs w:val="20"/>
          <w14:ligatures w14:val="none"/>
        </w:rPr>
        <w:t xml:space="preserve"> CQI reporting resolution, one CQI value is associated with all PRBs within a </w:t>
      </w:r>
      <w:proofErr w:type="spellStart"/>
      <w:r w:rsidRPr="00CE07A1">
        <w:rPr>
          <w:rFonts w:ascii="Times New Roman" w:eastAsia="Times New Roman" w:hAnsi="Times New Roman" w:cs="Times New Roman"/>
          <w:kern w:val="0"/>
          <w:sz w:val="20"/>
          <w:szCs w:val="20"/>
          <w14:ligatures w14:val="none"/>
        </w:rPr>
        <w:t>subband</w:t>
      </w:r>
      <w:proofErr w:type="spellEnd"/>
      <w:r w:rsidRPr="00CE07A1">
        <w:rPr>
          <w:rFonts w:ascii="Times New Roman" w:eastAsia="Times New Roman" w:hAnsi="Times New Roman" w:cs="Times New Roman"/>
          <w:kern w:val="0"/>
          <w:sz w:val="20"/>
          <w:szCs w:val="20"/>
          <w14:ligatures w14:val="none"/>
        </w:rPr>
        <w:t xml:space="preserve"> whose size is configured as shown below, wherein the PMI reporting granularity (if both CQI reporting format and PMI reporting format are set to ‘</w:t>
      </w:r>
      <w:proofErr w:type="spellStart"/>
      <w:r w:rsidRPr="00CE07A1">
        <w:rPr>
          <w:rFonts w:ascii="Times New Roman" w:eastAsia="Times New Roman" w:hAnsi="Times New Roman" w:cs="Times New Roman"/>
          <w:kern w:val="0"/>
          <w:sz w:val="20"/>
          <w:szCs w:val="20"/>
          <w14:ligatures w14:val="none"/>
        </w:rPr>
        <w:t>subband</w:t>
      </w:r>
      <w:proofErr w:type="spellEnd"/>
      <w:r w:rsidRPr="00CE07A1">
        <w:rPr>
          <w:rFonts w:ascii="Times New Roman" w:eastAsia="Times New Roman" w:hAnsi="Times New Roman" w:cs="Times New Roman"/>
          <w:kern w:val="0"/>
          <w:sz w:val="20"/>
          <w:szCs w:val="20"/>
          <w14:ligatures w14:val="none"/>
        </w:rPr>
        <w:t xml:space="preserve">’), follows that of the CQI, except for some Type-II codebook sub-types, in which the PMI </w:t>
      </w:r>
      <w:proofErr w:type="spellStart"/>
      <w:r w:rsidRPr="00CE07A1">
        <w:rPr>
          <w:rFonts w:ascii="Times New Roman" w:eastAsia="Times New Roman" w:hAnsi="Times New Roman" w:cs="Times New Roman"/>
          <w:kern w:val="0"/>
          <w:sz w:val="20"/>
          <w:szCs w:val="20"/>
          <w14:ligatures w14:val="none"/>
        </w:rPr>
        <w:t>subband</w:t>
      </w:r>
      <w:proofErr w:type="spellEnd"/>
      <w:r w:rsidRPr="00CE07A1">
        <w:rPr>
          <w:rFonts w:ascii="Times New Roman" w:eastAsia="Times New Roman" w:hAnsi="Times New Roman" w:cs="Times New Roman"/>
          <w:kern w:val="0"/>
          <w:sz w:val="20"/>
          <w:szCs w:val="20"/>
          <w14:ligatures w14:val="none"/>
        </w:rPr>
        <w:t xml:space="preserve"> size can be optionally configured to one half the value of the CQI </w:t>
      </w:r>
      <w:proofErr w:type="spellStart"/>
      <w:r w:rsidRPr="00CE07A1">
        <w:rPr>
          <w:rFonts w:ascii="Times New Roman" w:eastAsia="Times New Roman" w:hAnsi="Times New Roman" w:cs="Times New Roman"/>
          <w:kern w:val="0"/>
          <w:sz w:val="20"/>
          <w:szCs w:val="20"/>
          <w14:ligatures w14:val="none"/>
        </w:rPr>
        <w:t>subband</w:t>
      </w:r>
      <w:proofErr w:type="spellEnd"/>
      <w:r w:rsidRPr="00CE07A1">
        <w:rPr>
          <w:rFonts w:ascii="Times New Roman" w:eastAsia="Times New Roman" w:hAnsi="Times New Roman" w:cs="Times New Roman"/>
          <w:kern w:val="0"/>
          <w:sz w:val="20"/>
          <w:szCs w:val="20"/>
          <w14:ligatures w14:val="none"/>
        </w:rPr>
        <w:t xml:space="preserve"> size, i.e., smallest configurable PMI </w:t>
      </w:r>
      <w:proofErr w:type="spellStart"/>
      <w:r w:rsidRPr="00CE07A1">
        <w:rPr>
          <w:rFonts w:ascii="Times New Roman" w:eastAsia="Times New Roman" w:hAnsi="Times New Roman" w:cs="Times New Roman"/>
          <w:kern w:val="0"/>
          <w:sz w:val="20"/>
          <w:szCs w:val="20"/>
          <w14:ligatures w14:val="none"/>
        </w:rPr>
        <w:t>subband</w:t>
      </w:r>
      <w:proofErr w:type="spellEnd"/>
      <w:r w:rsidRPr="00CE07A1">
        <w:rPr>
          <w:rFonts w:ascii="Times New Roman" w:eastAsia="Times New Roman" w:hAnsi="Times New Roman" w:cs="Times New Roman"/>
          <w:kern w:val="0"/>
          <w:sz w:val="20"/>
          <w:szCs w:val="20"/>
          <w14:ligatures w14:val="none"/>
        </w:rPr>
        <w:t xml:space="preserve"> size is 2 PRBs </w:t>
      </w:r>
      <w:sdt>
        <w:sdtPr>
          <w:rPr>
            <w:rFonts w:ascii="Times New Roman" w:eastAsia="Times New Roman" w:hAnsi="Times New Roman" w:cs="Times New Roman"/>
            <w:kern w:val="0"/>
            <w:sz w:val="20"/>
            <w:szCs w:val="20"/>
            <w14:ligatures w14:val="none"/>
          </w:rPr>
          <w:id w:val="463001672"/>
          <w:citation/>
        </w:sdtPr>
        <w:sdtEndPr/>
        <w:sdtContent>
          <w:r w:rsidRPr="00CE07A1">
            <w:rPr>
              <w:rFonts w:ascii="Times New Roman" w:eastAsia="Times New Roman" w:hAnsi="Times New Roman" w:cs="Times New Roman"/>
              <w:kern w:val="0"/>
              <w:sz w:val="20"/>
              <w:szCs w:val="20"/>
              <w14:ligatures w14:val="none"/>
            </w:rPr>
            <w:fldChar w:fldCharType="begin"/>
          </w:r>
          <w:r w:rsidRPr="00CE07A1">
            <w:rPr>
              <w:rFonts w:ascii="Times New Roman" w:eastAsia="Times New Roman" w:hAnsi="Times New Roman" w:cs="Times New Roman"/>
              <w:kern w:val="0"/>
              <w:sz w:val="20"/>
              <w:szCs w:val="20"/>
              <w14:ligatures w14:val="none"/>
            </w:rPr>
            <w:instrText xml:space="preserve"> CITATION TS38214 \l 1033 </w:instrText>
          </w:r>
          <w:r w:rsidRPr="00CE07A1">
            <w:rPr>
              <w:rFonts w:ascii="Times New Roman" w:eastAsia="Times New Roman" w:hAnsi="Times New Roman" w:cs="Times New Roman"/>
              <w:kern w:val="0"/>
              <w:sz w:val="20"/>
              <w:szCs w:val="20"/>
              <w14:ligatures w14:val="none"/>
            </w:rPr>
            <w:fldChar w:fldCharType="separate"/>
          </w:r>
          <w:r w:rsidR="00801849" w:rsidRPr="00801849">
            <w:rPr>
              <w:rFonts w:ascii="Times New Roman" w:eastAsia="Times New Roman" w:hAnsi="Times New Roman" w:cs="Times New Roman"/>
              <w:noProof/>
              <w:kern w:val="0"/>
              <w:sz w:val="20"/>
              <w:szCs w:val="20"/>
              <w14:ligatures w14:val="none"/>
            </w:rPr>
            <w:t>[3]</w:t>
          </w:r>
          <w:r w:rsidRPr="00CE07A1">
            <w:rPr>
              <w:rFonts w:ascii="Times New Roman" w:eastAsia="Times New Roman" w:hAnsi="Times New Roman" w:cs="Times New Roman"/>
              <w:kern w:val="0"/>
              <w:sz w:val="20"/>
              <w:szCs w:val="20"/>
              <w14:ligatures w14:val="none"/>
            </w:rPr>
            <w:fldChar w:fldCharType="end"/>
          </w:r>
        </w:sdtContent>
      </w:sdt>
      <w:r w:rsidRPr="00CE07A1">
        <w:rPr>
          <w:rFonts w:ascii="Times New Roman" w:eastAsia="Times New Roman" w:hAnsi="Times New Roman" w:cs="Times New Roman"/>
          <w:kern w:val="0"/>
          <w:sz w:val="20"/>
          <w:szCs w:val="20"/>
          <w14:ligatures w14:val="none"/>
        </w:rPr>
        <w:t xml:space="preserve">. Given the minimum CSI-RS frequency density value in legacy NR specification was set to 0.5, each PMI and/or CQI reported measurement was always guaranteed to correspond to at least one physical CSI-RS symbol group. With the potential introduction of CSI-RS frequency density values as low as 1/8, further discussion is needed on whether the implicit legacy rule of thumb, i.e., CSI-RSs from a CSI-RS resource occupy at least one RB for a given CQI/PMI </w:t>
      </w:r>
      <w:proofErr w:type="spellStart"/>
      <w:r w:rsidRPr="00CE07A1">
        <w:rPr>
          <w:rFonts w:ascii="Times New Roman" w:eastAsia="Times New Roman" w:hAnsi="Times New Roman" w:cs="Times New Roman"/>
          <w:kern w:val="0"/>
          <w:sz w:val="20"/>
          <w:szCs w:val="20"/>
          <w14:ligatures w14:val="none"/>
        </w:rPr>
        <w:t>subband</w:t>
      </w:r>
      <w:proofErr w:type="spellEnd"/>
      <w:r w:rsidRPr="00CE07A1">
        <w:rPr>
          <w:rFonts w:ascii="Times New Roman" w:eastAsia="Times New Roman" w:hAnsi="Times New Roman" w:cs="Times New Roman"/>
          <w:kern w:val="0"/>
          <w:sz w:val="20"/>
          <w:szCs w:val="20"/>
          <w14:ligatures w14:val="none"/>
        </w:rPr>
        <w:t>, should be maintained. This rule of thumb can be expressed as follows: the</w:t>
      </w:r>
      <w:r w:rsidRPr="00CE07A1">
        <w:rPr>
          <w:rFonts w:ascii="Times New Roman" w:eastAsia="Times New Roman" w:hAnsi="Times New Roman" w:cs="Times New Roman"/>
          <w:kern w:val="0"/>
          <w14:ligatures w14:val="none"/>
        </w:rPr>
        <w:t xml:space="preserve"> </w:t>
      </w:r>
      <w:r w:rsidRPr="00CE07A1">
        <w:rPr>
          <w:rFonts w:ascii="Times New Roman" w:eastAsia="Times New Roman" w:hAnsi="Times New Roman" w:cs="Times New Roman"/>
          <w:kern w:val="0"/>
          <w:sz w:val="20"/>
          <w:szCs w:val="20"/>
          <w14:ligatures w14:val="none"/>
        </w:rPr>
        <w:t xml:space="preserve">inverse of the CSI-RS frequency density value is no larger than </w:t>
      </w:r>
      <w:proofErr w:type="gramStart"/>
      <w:r w:rsidRPr="00CE07A1">
        <w:rPr>
          <w:rFonts w:ascii="Times New Roman" w:eastAsia="Times New Roman" w:hAnsi="Times New Roman" w:cs="Times New Roman"/>
          <w:kern w:val="0"/>
          <w:sz w:val="20"/>
          <w:szCs w:val="20"/>
          <w14:ligatures w14:val="none"/>
        </w:rPr>
        <w:t>min{</w:t>
      </w:r>
      <w:proofErr w:type="gramEnd"/>
      <w:r w:rsidRPr="00CE07A1">
        <w:rPr>
          <w:rFonts w:ascii="Times New Roman" w:eastAsia="Times New Roman" w:hAnsi="Times New Roman" w:cs="Times New Roman"/>
          <w:kern w:val="0"/>
          <w:sz w:val="20"/>
          <w:szCs w:val="20"/>
          <w14:ligatures w14:val="none"/>
        </w:rPr>
        <w:t xml:space="preserve">PMI </w:t>
      </w:r>
      <w:proofErr w:type="spellStart"/>
      <w:r w:rsidRPr="00CE07A1">
        <w:rPr>
          <w:rFonts w:ascii="Times New Roman" w:eastAsia="Times New Roman" w:hAnsi="Times New Roman" w:cs="Times New Roman"/>
          <w:kern w:val="0"/>
          <w:sz w:val="20"/>
          <w:szCs w:val="20"/>
          <w14:ligatures w14:val="none"/>
        </w:rPr>
        <w:t>subband</w:t>
      </w:r>
      <w:proofErr w:type="spellEnd"/>
      <w:r w:rsidRPr="00CE07A1">
        <w:rPr>
          <w:rFonts w:ascii="Times New Roman" w:eastAsia="Times New Roman" w:hAnsi="Times New Roman" w:cs="Times New Roman"/>
          <w:kern w:val="0"/>
          <w:sz w:val="20"/>
          <w:szCs w:val="20"/>
          <w14:ligatures w14:val="none"/>
        </w:rPr>
        <w:t xml:space="preserve"> size, CQI </w:t>
      </w:r>
      <w:proofErr w:type="spellStart"/>
      <w:r w:rsidRPr="00CE07A1">
        <w:rPr>
          <w:rFonts w:ascii="Times New Roman" w:eastAsia="Times New Roman" w:hAnsi="Times New Roman" w:cs="Times New Roman"/>
          <w:kern w:val="0"/>
          <w:sz w:val="20"/>
          <w:szCs w:val="20"/>
          <w14:ligatures w14:val="none"/>
        </w:rPr>
        <w:t>subband</w:t>
      </w:r>
      <w:proofErr w:type="spellEnd"/>
      <w:r w:rsidRPr="00CE07A1">
        <w:rPr>
          <w:rFonts w:ascii="Times New Roman" w:eastAsia="Times New Roman" w:hAnsi="Times New Roman" w:cs="Times New Roman"/>
          <w:kern w:val="0"/>
          <w:sz w:val="20"/>
          <w:szCs w:val="20"/>
          <w14:ligatures w14:val="none"/>
        </w:rPr>
        <w:t xml:space="preserve"> size} in legacy NR specification. The decision on whether this rule is maintained needs to be based on channel estimation considerations at the UE side, as well as underlying performance.   </w:t>
      </w:r>
    </w:p>
    <w:p w14:paraId="51108BDF" w14:textId="77777777" w:rsidR="00CE07A1" w:rsidRPr="00CE07A1" w:rsidRDefault="00CE07A1" w:rsidP="00CE07A1">
      <w:pPr>
        <w:spacing w:after="0" w:line="276" w:lineRule="auto"/>
        <w:rPr>
          <w:rFonts w:ascii="Times New Roman" w:eastAsia="Times New Roman" w:hAnsi="Times New Roman" w:cs="Times New Roman"/>
          <w:color w:val="000000"/>
          <w:kern w:val="0"/>
          <w:sz w:val="8"/>
          <w:szCs w:val="8"/>
          <w14:ligatures w14:val="non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2"/>
        <w:gridCol w:w="2833"/>
      </w:tblGrid>
      <w:tr w:rsidR="00CE07A1" w:rsidRPr="00CE07A1" w14:paraId="49E6258A" w14:textId="77777777" w:rsidTr="00105119">
        <w:trPr>
          <w:jc w:val="center"/>
        </w:trPr>
        <w:tc>
          <w:tcPr>
            <w:tcW w:w="2832" w:type="dxa"/>
            <w:shd w:val="clear" w:color="auto" w:fill="D9D9D9"/>
            <w:vAlign w:val="center"/>
          </w:tcPr>
          <w:p w14:paraId="02D2DD8E" w14:textId="77777777" w:rsidR="00CE07A1" w:rsidRPr="00CE07A1" w:rsidRDefault="00CE07A1" w:rsidP="00CE07A1">
            <w:pPr>
              <w:spacing w:after="0" w:line="240" w:lineRule="auto"/>
              <w:ind w:left="720" w:hanging="720"/>
              <w:jc w:val="center"/>
              <w:rPr>
                <w:rFonts w:ascii="Times" w:eastAsia="Batang" w:hAnsi="Times" w:cs="Times New Roman"/>
                <w:b/>
                <w:color w:val="000000"/>
                <w:kern w:val="0"/>
                <w:sz w:val="20"/>
                <w:szCs w:val="20"/>
                <w:lang w:eastAsia="x-none"/>
                <w14:ligatures w14:val="none"/>
              </w:rPr>
            </w:pPr>
            <w:r w:rsidRPr="00CE07A1">
              <w:rPr>
                <w:rFonts w:ascii="Times" w:eastAsia="Batang" w:hAnsi="Times" w:cs="Times New Roman"/>
                <w:b/>
                <w:color w:val="000000"/>
                <w:kern w:val="0"/>
                <w:sz w:val="20"/>
                <w:szCs w:val="20"/>
                <w:lang w:eastAsia="x-none"/>
                <w14:ligatures w14:val="none"/>
              </w:rPr>
              <w:t>Bandwidth part (PRBs)</w:t>
            </w:r>
          </w:p>
        </w:tc>
        <w:tc>
          <w:tcPr>
            <w:tcW w:w="2833" w:type="dxa"/>
            <w:shd w:val="clear" w:color="auto" w:fill="D9D9D9"/>
            <w:vAlign w:val="center"/>
          </w:tcPr>
          <w:p w14:paraId="6E8A4782" w14:textId="77777777" w:rsidR="00CE07A1" w:rsidRPr="00CE07A1" w:rsidRDefault="00CE07A1" w:rsidP="00CE07A1">
            <w:pPr>
              <w:spacing w:after="0" w:line="240" w:lineRule="auto"/>
              <w:ind w:left="720" w:hanging="720"/>
              <w:jc w:val="center"/>
              <w:rPr>
                <w:rFonts w:ascii="Times" w:eastAsia="Batang" w:hAnsi="Times" w:cs="Times New Roman"/>
                <w:b/>
                <w:color w:val="000000"/>
                <w:kern w:val="0"/>
                <w:sz w:val="20"/>
                <w:szCs w:val="20"/>
                <w:lang w:eastAsia="x-none"/>
                <w14:ligatures w14:val="none"/>
              </w:rPr>
            </w:pPr>
            <w:proofErr w:type="spellStart"/>
            <w:r w:rsidRPr="00CE07A1">
              <w:rPr>
                <w:rFonts w:ascii="Times" w:eastAsia="Batang" w:hAnsi="Times" w:cs="Times New Roman"/>
                <w:b/>
                <w:color w:val="000000"/>
                <w:kern w:val="0"/>
                <w:sz w:val="20"/>
                <w:szCs w:val="20"/>
                <w:lang w:eastAsia="x-none"/>
                <w14:ligatures w14:val="none"/>
              </w:rPr>
              <w:t>Subband</w:t>
            </w:r>
            <w:proofErr w:type="spellEnd"/>
            <w:r w:rsidRPr="00CE07A1">
              <w:rPr>
                <w:rFonts w:ascii="Times" w:eastAsia="Batang" w:hAnsi="Times" w:cs="Times New Roman"/>
                <w:b/>
                <w:color w:val="000000"/>
                <w:kern w:val="0"/>
                <w:sz w:val="20"/>
                <w:szCs w:val="20"/>
                <w:lang w:eastAsia="x-none"/>
                <w14:ligatures w14:val="none"/>
              </w:rPr>
              <w:t xml:space="preserve"> size (PRBs)</w:t>
            </w:r>
          </w:p>
        </w:tc>
      </w:tr>
      <w:tr w:rsidR="00CE07A1" w:rsidRPr="00CE07A1" w14:paraId="6836690E" w14:textId="77777777" w:rsidTr="00105119">
        <w:trPr>
          <w:jc w:val="center"/>
        </w:trPr>
        <w:tc>
          <w:tcPr>
            <w:tcW w:w="2832" w:type="dxa"/>
            <w:vAlign w:val="center"/>
          </w:tcPr>
          <w:p w14:paraId="1D3AEB7D" w14:textId="77777777" w:rsidR="00CE07A1" w:rsidRPr="00CE07A1" w:rsidRDefault="00CE07A1" w:rsidP="00CE07A1">
            <w:pPr>
              <w:spacing w:after="0" w:line="240" w:lineRule="auto"/>
              <w:ind w:left="720" w:hanging="720"/>
              <w:jc w:val="center"/>
              <w:rPr>
                <w:rFonts w:ascii="Times" w:eastAsia="Batang" w:hAnsi="Times" w:cs="Times New Roman"/>
                <w:color w:val="000000"/>
                <w:kern w:val="0"/>
                <w:sz w:val="20"/>
                <w:szCs w:val="20"/>
                <w:lang w:eastAsia="x-none"/>
                <w14:ligatures w14:val="none"/>
              </w:rPr>
            </w:pPr>
            <w:r w:rsidRPr="00CE07A1">
              <w:rPr>
                <w:rFonts w:ascii="Times" w:eastAsia="Batang" w:hAnsi="Times" w:cs="Times New Roman"/>
                <w:color w:val="000000"/>
                <w:kern w:val="0"/>
                <w:sz w:val="20"/>
                <w:szCs w:val="20"/>
                <w:lang w:eastAsia="x-none"/>
                <w14:ligatures w14:val="none"/>
              </w:rPr>
              <w:t>24 – 72</w:t>
            </w:r>
          </w:p>
        </w:tc>
        <w:tc>
          <w:tcPr>
            <w:tcW w:w="2833" w:type="dxa"/>
            <w:vAlign w:val="center"/>
          </w:tcPr>
          <w:p w14:paraId="7868D168" w14:textId="77777777" w:rsidR="00CE07A1" w:rsidRPr="00CE07A1" w:rsidRDefault="00CE07A1" w:rsidP="00CE07A1">
            <w:pPr>
              <w:spacing w:after="0" w:line="240" w:lineRule="auto"/>
              <w:ind w:left="720" w:hanging="720"/>
              <w:jc w:val="center"/>
              <w:rPr>
                <w:rFonts w:ascii="Times" w:eastAsia="Batang" w:hAnsi="Times" w:cs="Times New Roman"/>
                <w:color w:val="000000"/>
                <w:kern w:val="0"/>
                <w:sz w:val="20"/>
                <w:szCs w:val="20"/>
                <w:lang w:eastAsia="x-none"/>
                <w14:ligatures w14:val="none"/>
              </w:rPr>
            </w:pPr>
            <w:r w:rsidRPr="00CE07A1">
              <w:rPr>
                <w:rFonts w:ascii="Times" w:eastAsia="Batang" w:hAnsi="Times" w:cs="Times New Roman"/>
                <w:color w:val="000000"/>
                <w:kern w:val="0"/>
                <w:sz w:val="20"/>
                <w:szCs w:val="20"/>
                <w:lang w:eastAsia="x-none"/>
                <w14:ligatures w14:val="none"/>
              </w:rPr>
              <w:t>4, 8</w:t>
            </w:r>
          </w:p>
        </w:tc>
      </w:tr>
      <w:tr w:rsidR="00CE07A1" w:rsidRPr="00CE07A1" w14:paraId="3468AE42" w14:textId="77777777" w:rsidTr="00105119">
        <w:trPr>
          <w:jc w:val="center"/>
        </w:trPr>
        <w:tc>
          <w:tcPr>
            <w:tcW w:w="2832" w:type="dxa"/>
            <w:vAlign w:val="center"/>
          </w:tcPr>
          <w:p w14:paraId="0A693C0B" w14:textId="77777777" w:rsidR="00CE07A1" w:rsidRPr="00CE07A1" w:rsidRDefault="00CE07A1" w:rsidP="00CE07A1">
            <w:pPr>
              <w:spacing w:after="0" w:line="240" w:lineRule="auto"/>
              <w:ind w:left="720" w:hanging="720"/>
              <w:jc w:val="center"/>
              <w:rPr>
                <w:rFonts w:ascii="Times" w:eastAsia="Batang" w:hAnsi="Times" w:cs="Times New Roman"/>
                <w:color w:val="000000"/>
                <w:kern w:val="0"/>
                <w:sz w:val="20"/>
                <w:szCs w:val="20"/>
                <w:lang w:eastAsia="x-none"/>
                <w14:ligatures w14:val="none"/>
              </w:rPr>
            </w:pPr>
            <w:r w:rsidRPr="00CE07A1">
              <w:rPr>
                <w:rFonts w:ascii="Times" w:eastAsia="Batang" w:hAnsi="Times" w:cs="Times New Roman"/>
                <w:color w:val="000000"/>
                <w:kern w:val="0"/>
                <w:sz w:val="20"/>
                <w:szCs w:val="20"/>
                <w:lang w:eastAsia="x-none"/>
                <w14:ligatures w14:val="none"/>
              </w:rPr>
              <w:t>73 – 144</w:t>
            </w:r>
          </w:p>
        </w:tc>
        <w:tc>
          <w:tcPr>
            <w:tcW w:w="2833" w:type="dxa"/>
            <w:vAlign w:val="center"/>
          </w:tcPr>
          <w:p w14:paraId="02313270" w14:textId="77777777" w:rsidR="00CE07A1" w:rsidRPr="00CE07A1" w:rsidRDefault="00CE07A1" w:rsidP="00CE07A1">
            <w:pPr>
              <w:spacing w:after="0" w:line="240" w:lineRule="auto"/>
              <w:ind w:left="720" w:hanging="720"/>
              <w:jc w:val="center"/>
              <w:rPr>
                <w:rFonts w:ascii="Times" w:eastAsia="Batang" w:hAnsi="Times" w:cs="Times New Roman"/>
                <w:color w:val="000000"/>
                <w:kern w:val="0"/>
                <w:sz w:val="20"/>
                <w:szCs w:val="20"/>
                <w:lang w:eastAsia="x-none"/>
                <w14:ligatures w14:val="none"/>
              </w:rPr>
            </w:pPr>
            <w:r w:rsidRPr="00CE07A1">
              <w:rPr>
                <w:rFonts w:ascii="Times" w:eastAsia="Batang" w:hAnsi="Times" w:cs="Times New Roman"/>
                <w:color w:val="000000"/>
                <w:kern w:val="0"/>
                <w:sz w:val="20"/>
                <w:szCs w:val="20"/>
                <w:lang w:eastAsia="x-none"/>
                <w14:ligatures w14:val="none"/>
              </w:rPr>
              <w:t>8, 16</w:t>
            </w:r>
          </w:p>
        </w:tc>
      </w:tr>
      <w:tr w:rsidR="00CE07A1" w:rsidRPr="00CE07A1" w14:paraId="724B989D" w14:textId="77777777" w:rsidTr="00105119">
        <w:trPr>
          <w:jc w:val="center"/>
        </w:trPr>
        <w:tc>
          <w:tcPr>
            <w:tcW w:w="2832" w:type="dxa"/>
            <w:vAlign w:val="center"/>
          </w:tcPr>
          <w:p w14:paraId="2EF1DCF7" w14:textId="77777777" w:rsidR="00CE07A1" w:rsidRPr="00CE07A1" w:rsidRDefault="00CE07A1" w:rsidP="00CE07A1">
            <w:pPr>
              <w:spacing w:after="0" w:line="240" w:lineRule="auto"/>
              <w:ind w:left="720" w:hanging="720"/>
              <w:jc w:val="center"/>
              <w:rPr>
                <w:rFonts w:ascii="Times" w:eastAsia="Batang" w:hAnsi="Times" w:cs="Times New Roman"/>
                <w:color w:val="000000"/>
                <w:kern w:val="0"/>
                <w:sz w:val="20"/>
                <w:szCs w:val="20"/>
                <w:lang w:eastAsia="x-none"/>
                <w14:ligatures w14:val="none"/>
              </w:rPr>
            </w:pPr>
            <w:r w:rsidRPr="00CE07A1">
              <w:rPr>
                <w:rFonts w:ascii="Times" w:eastAsia="Batang" w:hAnsi="Times" w:cs="Times New Roman"/>
                <w:color w:val="000000"/>
                <w:kern w:val="0"/>
                <w:sz w:val="20"/>
                <w:szCs w:val="20"/>
                <w:lang w:eastAsia="x-none"/>
                <w14:ligatures w14:val="none"/>
              </w:rPr>
              <w:t>145 – 275</w:t>
            </w:r>
          </w:p>
        </w:tc>
        <w:tc>
          <w:tcPr>
            <w:tcW w:w="2833" w:type="dxa"/>
            <w:vAlign w:val="center"/>
          </w:tcPr>
          <w:p w14:paraId="0FB6C90C" w14:textId="77777777" w:rsidR="00CE07A1" w:rsidRPr="00CE07A1" w:rsidRDefault="00CE07A1" w:rsidP="00CE07A1">
            <w:pPr>
              <w:spacing w:after="0" w:line="240" w:lineRule="auto"/>
              <w:ind w:left="720" w:hanging="720"/>
              <w:jc w:val="center"/>
              <w:rPr>
                <w:rFonts w:ascii="Times" w:eastAsia="Batang" w:hAnsi="Times" w:cs="Times New Roman"/>
                <w:color w:val="000000"/>
                <w:kern w:val="0"/>
                <w:sz w:val="20"/>
                <w:szCs w:val="20"/>
                <w:lang w:eastAsia="x-none"/>
                <w14:ligatures w14:val="none"/>
              </w:rPr>
            </w:pPr>
            <w:r w:rsidRPr="00CE07A1">
              <w:rPr>
                <w:rFonts w:ascii="Times" w:eastAsia="Batang" w:hAnsi="Times" w:cs="Times New Roman"/>
                <w:color w:val="000000"/>
                <w:kern w:val="0"/>
                <w:sz w:val="20"/>
                <w:szCs w:val="20"/>
                <w:lang w:eastAsia="x-none"/>
                <w14:ligatures w14:val="none"/>
              </w:rPr>
              <w:t>16, 32</w:t>
            </w:r>
          </w:p>
        </w:tc>
      </w:tr>
    </w:tbl>
    <w:p w14:paraId="592AB545" w14:textId="21DD2099" w:rsidR="00CE07A1" w:rsidRPr="00CE07A1" w:rsidRDefault="00CE07A1" w:rsidP="00CE07A1">
      <w:pPr>
        <w:overflowPunct w:val="0"/>
        <w:autoSpaceDE w:val="0"/>
        <w:autoSpaceDN w:val="0"/>
        <w:adjustRightInd w:val="0"/>
        <w:spacing w:after="240" w:line="360" w:lineRule="auto"/>
        <w:jc w:val="center"/>
        <w:textAlignment w:val="baseline"/>
        <w:rPr>
          <w:rFonts w:ascii="Times New Roman" w:eastAsia="Times New Roman" w:hAnsi="Times New Roman" w:cs="Times New Roman"/>
          <w:b/>
          <w:bCs/>
          <w:color w:val="000000"/>
          <w:kern w:val="0"/>
          <w:sz w:val="20"/>
          <w:szCs w:val="20"/>
          <w:lang w:eastAsia="zh-CN"/>
          <w14:ligatures w14:val="none"/>
        </w:rPr>
      </w:pPr>
      <w:bookmarkStart w:id="3" w:name="_Ref206174956"/>
      <w:r w:rsidRPr="00CE07A1">
        <w:rPr>
          <w:rFonts w:ascii="Times New Roman" w:eastAsia="Times New Roman" w:hAnsi="Times New Roman" w:cs="Times New Roman"/>
          <w:b/>
          <w:bCs/>
          <w:kern w:val="0"/>
          <w:sz w:val="20"/>
          <w:szCs w:val="20"/>
          <w:lang w:val="en-GB" w:eastAsia="zh-CN"/>
          <w14:ligatures w14:val="none"/>
        </w:rPr>
        <w:t xml:space="preserve">Table </w:t>
      </w:r>
      <w:r w:rsidRPr="00CE07A1">
        <w:rPr>
          <w:rFonts w:ascii="Times New Roman" w:eastAsia="Times New Roman" w:hAnsi="Times New Roman" w:cs="Times New Roman"/>
          <w:b/>
          <w:bCs/>
          <w:kern w:val="0"/>
          <w:sz w:val="20"/>
          <w:szCs w:val="20"/>
          <w:lang w:val="en-GB" w:eastAsia="zh-CN"/>
          <w14:ligatures w14:val="none"/>
        </w:rPr>
        <w:fldChar w:fldCharType="begin"/>
      </w:r>
      <w:r w:rsidRPr="00CE07A1">
        <w:rPr>
          <w:rFonts w:ascii="Times New Roman" w:eastAsia="Times New Roman" w:hAnsi="Times New Roman" w:cs="Times New Roman"/>
          <w:b/>
          <w:bCs/>
          <w:kern w:val="0"/>
          <w:sz w:val="20"/>
          <w:szCs w:val="20"/>
          <w:lang w:val="en-GB" w:eastAsia="zh-CN"/>
          <w14:ligatures w14:val="none"/>
        </w:rPr>
        <w:instrText xml:space="preserve"> SEQ Table \* ARABIC </w:instrText>
      </w:r>
      <w:r w:rsidRPr="00CE07A1">
        <w:rPr>
          <w:rFonts w:ascii="Times New Roman" w:eastAsia="Times New Roman" w:hAnsi="Times New Roman" w:cs="Times New Roman"/>
          <w:b/>
          <w:bCs/>
          <w:kern w:val="0"/>
          <w:sz w:val="20"/>
          <w:szCs w:val="20"/>
          <w:lang w:val="en-GB" w:eastAsia="zh-CN"/>
          <w14:ligatures w14:val="none"/>
        </w:rPr>
        <w:fldChar w:fldCharType="separate"/>
      </w:r>
      <w:r w:rsidR="007167FF">
        <w:rPr>
          <w:rFonts w:ascii="Times New Roman" w:eastAsia="Times New Roman" w:hAnsi="Times New Roman" w:cs="Times New Roman"/>
          <w:b/>
          <w:bCs/>
          <w:noProof/>
          <w:kern w:val="0"/>
          <w:sz w:val="20"/>
          <w:szCs w:val="20"/>
          <w:lang w:val="en-GB" w:eastAsia="zh-CN"/>
          <w14:ligatures w14:val="none"/>
        </w:rPr>
        <w:t>1</w:t>
      </w:r>
      <w:r w:rsidRPr="00CE07A1">
        <w:rPr>
          <w:rFonts w:ascii="Times New Roman" w:eastAsia="Times New Roman" w:hAnsi="Times New Roman" w:cs="Times New Roman"/>
          <w:b/>
          <w:bCs/>
          <w:kern w:val="0"/>
          <w:sz w:val="20"/>
          <w:szCs w:val="20"/>
          <w:lang w:val="en-GB" w:eastAsia="zh-CN"/>
          <w14:ligatures w14:val="none"/>
        </w:rPr>
        <w:fldChar w:fldCharType="end"/>
      </w:r>
      <w:bookmarkEnd w:id="3"/>
      <w:r w:rsidRPr="00CE07A1">
        <w:rPr>
          <w:rFonts w:ascii="Times New Roman" w:eastAsia="Times New Roman" w:hAnsi="Times New Roman" w:cs="Times New Roman"/>
          <w:b/>
          <w:bCs/>
          <w:kern w:val="0"/>
          <w:sz w:val="20"/>
          <w:szCs w:val="20"/>
          <w:lang w:val="en-GB" w:eastAsia="zh-CN"/>
          <w14:ligatures w14:val="none"/>
        </w:rPr>
        <w:t xml:space="preserve">. </w:t>
      </w:r>
      <w:r w:rsidRPr="00CE07A1">
        <w:rPr>
          <w:rFonts w:ascii="Times New Roman" w:eastAsia="Times New Roman" w:hAnsi="Times New Roman" w:cs="Times New Roman"/>
          <w:b/>
          <w:bCs/>
          <w:color w:val="000000"/>
          <w:kern w:val="0"/>
          <w:sz w:val="20"/>
          <w:szCs w:val="20"/>
          <w:lang w:val="en-GB" w:eastAsia="zh-CN"/>
          <w14:ligatures w14:val="none"/>
        </w:rPr>
        <w:t xml:space="preserve">Configurable CQI </w:t>
      </w:r>
      <w:proofErr w:type="spellStart"/>
      <w:r w:rsidRPr="00CE07A1">
        <w:rPr>
          <w:rFonts w:ascii="Times New Roman" w:eastAsia="Times New Roman" w:hAnsi="Times New Roman" w:cs="Times New Roman"/>
          <w:b/>
          <w:bCs/>
          <w:color w:val="000000"/>
          <w:kern w:val="0"/>
          <w:sz w:val="20"/>
          <w:szCs w:val="20"/>
          <w:lang w:val="en-GB" w:eastAsia="zh-CN"/>
          <w14:ligatures w14:val="none"/>
        </w:rPr>
        <w:t>subband</w:t>
      </w:r>
      <w:proofErr w:type="spellEnd"/>
      <w:r w:rsidRPr="00CE07A1">
        <w:rPr>
          <w:rFonts w:ascii="Times New Roman" w:eastAsia="Times New Roman" w:hAnsi="Times New Roman" w:cs="Times New Roman"/>
          <w:b/>
          <w:bCs/>
          <w:color w:val="000000"/>
          <w:kern w:val="0"/>
          <w:sz w:val="20"/>
          <w:szCs w:val="20"/>
          <w:lang w:val="en-GB" w:eastAsia="zh-CN"/>
          <w14:ligatures w14:val="none"/>
        </w:rPr>
        <w:t xml:space="preserve"> sizes for contiguous PRBs</w:t>
      </w:r>
    </w:p>
    <w:p w14:paraId="64FA3FD7" w14:textId="77777777" w:rsidR="00C35D55" w:rsidRPr="001F38E1" w:rsidRDefault="00C35D55" w:rsidP="00C35D55">
      <w:pPr>
        <w:pStyle w:val="Proposal"/>
        <w:numPr>
          <w:ilvl w:val="0"/>
          <w:numId w:val="3"/>
        </w:numPr>
        <w:rPr>
          <w:color w:val="000000"/>
        </w:rPr>
      </w:pPr>
      <w:r>
        <w:t xml:space="preserve">Discuss whether a CSI configuration in which the </w:t>
      </w:r>
      <w:bookmarkStart w:id="4" w:name="_Hlk206158994"/>
      <w:r>
        <w:t xml:space="preserve">inverse of the CSI-RS frequency density value is larger than </w:t>
      </w:r>
      <w:proofErr w:type="gramStart"/>
      <w:r>
        <w:t>min{</w:t>
      </w:r>
      <w:proofErr w:type="gramEnd"/>
      <w:r>
        <w:t xml:space="preserve">PMI </w:t>
      </w:r>
      <w:proofErr w:type="spellStart"/>
      <w:r>
        <w:t>subband</w:t>
      </w:r>
      <w:proofErr w:type="spellEnd"/>
      <w:r>
        <w:t xml:space="preserve"> size, CQI </w:t>
      </w:r>
      <w:proofErr w:type="spellStart"/>
      <w:r>
        <w:t>subband</w:t>
      </w:r>
      <w:proofErr w:type="spellEnd"/>
      <w:r>
        <w:t xml:space="preserve"> size}</w:t>
      </w:r>
      <w:bookmarkEnd w:id="4"/>
      <w:r>
        <w:t xml:space="preserve"> is allowed, based on</w:t>
      </w:r>
      <w:r w:rsidRPr="00EF5380">
        <w:t xml:space="preserve"> </w:t>
      </w:r>
      <w:r>
        <w:t>c</w:t>
      </w:r>
      <w:r w:rsidRPr="00EF5380">
        <w:t>hannel estimation considerations at the UE side, as well as underlying performance.</w:t>
      </w:r>
      <w:r>
        <w:t xml:space="preserve">   </w:t>
      </w:r>
    </w:p>
    <w:p w14:paraId="7C88790C" w14:textId="77777777" w:rsidR="00CE07A1" w:rsidRPr="00CE07A1" w:rsidRDefault="00CE07A1" w:rsidP="00CE07A1">
      <w:pPr>
        <w:spacing w:after="0" w:line="276" w:lineRule="auto"/>
        <w:rPr>
          <w:rFonts w:ascii="Times New Roman" w:eastAsia="Times New Roman" w:hAnsi="Times New Roman" w:cs="Times New Roman"/>
          <w:kern w:val="0"/>
          <w:sz w:val="20"/>
          <w:szCs w:val="18"/>
          <w14:ligatures w14:val="none"/>
        </w:rPr>
      </w:pPr>
      <w:r w:rsidRPr="00CE07A1">
        <w:rPr>
          <w:rFonts w:ascii="Times New Roman" w:eastAsia="Times New Roman" w:hAnsi="Times New Roman" w:cs="Times New Roman"/>
          <w:kern w:val="0"/>
          <w:sz w:val="20"/>
          <w:szCs w:val="20"/>
          <w14:ligatures w14:val="none"/>
        </w:rPr>
        <w:t xml:space="preserve">One other consideration for CSI configurations with CSI-RS density values below 0.5 which has been discussed in the RAN#108 email discussion is whether CSI-RS symbols corresponding to all &gt; 32 CSI-RS ports occupy the same RB in a given CSI-RS transmission occasion in the frequency domain, or can span multiple RBs, e.g., two consecutive PRBs, similar to the relaxation applied to the time-domain transmission of CSI-RS symbols to occupy two consecutive slots in Rel-18/19 CSI enhancements. In our opinion, such enhancements are out of scope of the WID, which clearly states that </w:t>
      </w:r>
      <w:r w:rsidRPr="00CE07A1">
        <w:rPr>
          <w:rFonts w:ascii="Times New Roman" w:eastAsia="Times New Roman" w:hAnsi="Times New Roman" w:cs="Times New Roman"/>
          <w:kern w:val="0"/>
          <w:sz w:val="20"/>
          <w:szCs w:val="18"/>
          <w14:ligatures w14:val="none"/>
        </w:rPr>
        <w:t>legacy CSI-RS RE mapping per RB is to be reused. Therefore, our preference is not to discuss this aspect and maintain the legacy design via mapping all CSI-RS symbols of a given CSI-RS occasion in the frequency domain to the same RB.</w:t>
      </w:r>
    </w:p>
    <w:p w14:paraId="1A98C89C" w14:textId="77777777" w:rsidR="00CE07A1" w:rsidRPr="00CE07A1" w:rsidRDefault="00CE07A1" w:rsidP="00CE07A1">
      <w:pPr>
        <w:spacing w:after="0" w:line="276" w:lineRule="auto"/>
        <w:rPr>
          <w:rFonts w:ascii="Times New Roman" w:eastAsia="Times New Roman" w:hAnsi="Times New Roman" w:cs="Times New Roman"/>
          <w:kern w:val="0"/>
          <w:sz w:val="8"/>
          <w:szCs w:val="8"/>
          <w14:ligatures w14:val="none"/>
        </w:rPr>
      </w:pPr>
    </w:p>
    <w:p w14:paraId="0F463071" w14:textId="77777777" w:rsidR="00C35D55" w:rsidRPr="00AA2126" w:rsidRDefault="00C35D55" w:rsidP="00C35D55">
      <w:pPr>
        <w:pStyle w:val="Proposal"/>
        <w:numPr>
          <w:ilvl w:val="0"/>
          <w:numId w:val="3"/>
        </w:numPr>
        <w:rPr>
          <w:color w:val="000000"/>
        </w:rPr>
      </w:pPr>
      <w:r>
        <w:t xml:space="preserve">Spreading the CSI-RS symbols of the CSI-RS resources comprising &gt; 32 ports over two or more consecutive RBs is out of scope of the </w:t>
      </w:r>
      <w:proofErr w:type="gramStart"/>
      <w:r>
        <w:t>WID, and</w:t>
      </w:r>
      <w:proofErr w:type="gramEnd"/>
      <w:r>
        <w:t xml:space="preserve"> hence is not supported</w:t>
      </w:r>
      <w:r w:rsidRPr="00EF5380">
        <w:t>.</w:t>
      </w:r>
      <w:r>
        <w:t xml:space="preserve">   </w:t>
      </w:r>
    </w:p>
    <w:p w14:paraId="36F99888" w14:textId="77777777" w:rsidR="00CE07A1" w:rsidRPr="00CE07A1" w:rsidRDefault="00CE07A1" w:rsidP="00CE07A1">
      <w:pPr>
        <w:spacing w:after="0" w:line="240" w:lineRule="auto"/>
        <w:rPr>
          <w:rFonts w:ascii="Times New Roman" w:eastAsia="Times New Roman" w:hAnsi="Times New Roman" w:cs="Times New Roman"/>
          <w:kern w:val="0"/>
          <w:sz w:val="20"/>
          <w:szCs w:val="20"/>
          <w14:ligatures w14:val="none"/>
        </w:rPr>
      </w:pPr>
      <w:r w:rsidRPr="00CE07A1">
        <w:rPr>
          <w:rFonts w:ascii="Times New Roman" w:eastAsia="Times New Roman" w:hAnsi="Times New Roman" w:cs="Times New Roman"/>
          <w:kern w:val="0"/>
          <w:sz w:val="20"/>
          <w:szCs w:val="20"/>
          <w14:ligatures w14:val="none"/>
        </w:rPr>
        <w:t xml:space="preserve">For evaluation of the potential CSI-RS overhead reduction enhancements for &gt; 32 ports, our preference is to include scenarios with mid-band frequency ranges, rather than limit the simulation evaluation to upper midband frequency ranges, </w:t>
      </w:r>
      <w:proofErr w:type="gramStart"/>
      <w:r w:rsidRPr="00CE07A1">
        <w:rPr>
          <w:rFonts w:ascii="Times New Roman" w:eastAsia="Times New Roman" w:hAnsi="Times New Roman" w:cs="Times New Roman"/>
          <w:kern w:val="0"/>
          <w:sz w:val="20"/>
          <w:szCs w:val="20"/>
          <w14:ligatures w14:val="none"/>
        </w:rPr>
        <w:t>in order to</w:t>
      </w:r>
      <w:proofErr w:type="gramEnd"/>
      <w:r w:rsidRPr="00CE07A1">
        <w:rPr>
          <w:rFonts w:ascii="Times New Roman" w:eastAsia="Times New Roman" w:hAnsi="Times New Roman" w:cs="Times New Roman"/>
          <w:kern w:val="0"/>
          <w:sz w:val="20"/>
          <w:szCs w:val="20"/>
          <w14:ligatures w14:val="none"/>
        </w:rPr>
        <w:t xml:space="preserve"> match spectrum availability in current implementations in many geographical areas, including North America. Therefore, we propose the following: </w:t>
      </w:r>
    </w:p>
    <w:p w14:paraId="205D605E" w14:textId="77777777" w:rsidR="00CE07A1" w:rsidRPr="00CE07A1" w:rsidRDefault="00CE07A1" w:rsidP="00CE07A1">
      <w:pPr>
        <w:spacing w:after="0" w:line="240" w:lineRule="auto"/>
        <w:rPr>
          <w:rFonts w:ascii="Times New Roman" w:eastAsia="Times New Roman" w:hAnsi="Times New Roman" w:cs="Times New Roman"/>
          <w:kern w:val="0"/>
          <w:sz w:val="8"/>
          <w:szCs w:val="8"/>
          <w14:ligatures w14:val="none"/>
        </w:rPr>
      </w:pPr>
    </w:p>
    <w:p w14:paraId="40EEADF6" w14:textId="77777777" w:rsidR="00C35D55" w:rsidRPr="00AA2126" w:rsidRDefault="00C35D55" w:rsidP="00C35D55">
      <w:pPr>
        <w:pStyle w:val="Proposal"/>
        <w:numPr>
          <w:ilvl w:val="0"/>
          <w:numId w:val="3"/>
        </w:numPr>
        <w:rPr>
          <w:color w:val="000000"/>
        </w:rPr>
      </w:pPr>
      <w:r>
        <w:t>Simulation evaluation of the potential CSI-RS overhead reduction enhancements for &gt; 32 ports should at least include scenarios with mid-band carrier frequency value(s)</w:t>
      </w:r>
      <w:r w:rsidRPr="00EF5380">
        <w:t>.</w:t>
      </w:r>
      <w:r>
        <w:t xml:space="preserve">   </w:t>
      </w:r>
    </w:p>
    <w:p w14:paraId="270D6E74" w14:textId="62E72E27" w:rsidR="00716468" w:rsidRDefault="004F2DA7" w:rsidP="0013429C">
      <w:pPr>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Moreover, some companies proposed</w:t>
      </w:r>
      <w:r w:rsidR="007167FF">
        <w:rPr>
          <w:rFonts w:ascii="Times New Roman" w:eastAsia="Times New Roman" w:hAnsi="Times New Roman" w:cs="Times New Roman"/>
          <w:kern w:val="0"/>
          <w:sz w:val="20"/>
          <w:szCs w:val="20"/>
          <w14:ligatures w14:val="none"/>
        </w:rPr>
        <w:t xml:space="preserve"> introducing configurations </w:t>
      </w:r>
      <w:r w:rsidR="001C6E02">
        <w:rPr>
          <w:rFonts w:ascii="Times New Roman" w:eastAsia="Times New Roman" w:hAnsi="Times New Roman" w:cs="Times New Roman"/>
          <w:kern w:val="0"/>
          <w:sz w:val="20"/>
          <w:szCs w:val="20"/>
          <w14:ligatures w14:val="none"/>
        </w:rPr>
        <w:t xml:space="preserve">comprising different frequency density values of the CSI-RS resources of the same CSI-RS resource set used for channel measurement for a &gt;32 port layout, citing </w:t>
      </w:r>
      <w:r w:rsidR="00064F34">
        <w:rPr>
          <w:rFonts w:ascii="Times New Roman" w:eastAsia="Times New Roman" w:hAnsi="Times New Roman" w:cs="Times New Roman"/>
          <w:kern w:val="0"/>
          <w:sz w:val="20"/>
          <w:szCs w:val="20"/>
          <w14:ligatures w14:val="none"/>
        </w:rPr>
        <w:t xml:space="preserve">benefits with respect to simultaneously configuring legacy Rel-19 UEs and Rel-20 UEs </w:t>
      </w:r>
      <w:r w:rsidR="00D1035E">
        <w:rPr>
          <w:rFonts w:ascii="Times New Roman" w:eastAsia="Times New Roman" w:hAnsi="Times New Roman" w:cs="Times New Roman"/>
          <w:kern w:val="0"/>
          <w:sz w:val="20"/>
          <w:szCs w:val="20"/>
          <w14:ligatures w14:val="none"/>
        </w:rPr>
        <w:t xml:space="preserve">supporting &gt;32 CSI-RS port reception. </w:t>
      </w:r>
      <w:r w:rsidR="00B10D91">
        <w:rPr>
          <w:rFonts w:ascii="Times New Roman" w:eastAsia="Times New Roman" w:hAnsi="Times New Roman" w:cs="Times New Roman"/>
          <w:kern w:val="0"/>
          <w:sz w:val="20"/>
          <w:szCs w:val="20"/>
          <w14:ligatures w14:val="none"/>
        </w:rPr>
        <w:t xml:space="preserve">We have a </w:t>
      </w:r>
      <w:r w:rsidR="00B10D91" w:rsidRPr="00B10D91">
        <w:rPr>
          <w:rFonts w:ascii="Times New Roman" w:eastAsia="Times New Roman" w:hAnsi="Times New Roman" w:cs="Times New Roman"/>
          <w:kern w:val="0"/>
          <w:sz w:val="20"/>
          <w:szCs w:val="20"/>
          <w14:ligatures w14:val="none"/>
        </w:rPr>
        <w:t xml:space="preserve">few concerns </w:t>
      </w:r>
      <w:r w:rsidR="00B10D91">
        <w:rPr>
          <w:rFonts w:ascii="Times New Roman" w:eastAsia="Times New Roman" w:hAnsi="Times New Roman" w:cs="Times New Roman"/>
          <w:kern w:val="0"/>
          <w:sz w:val="20"/>
          <w:szCs w:val="20"/>
          <w14:ligatures w14:val="none"/>
        </w:rPr>
        <w:t xml:space="preserve">with respect to this </w:t>
      </w:r>
      <w:r w:rsidR="007F2332">
        <w:rPr>
          <w:rFonts w:ascii="Times New Roman" w:eastAsia="Times New Roman" w:hAnsi="Times New Roman" w:cs="Times New Roman"/>
          <w:kern w:val="0"/>
          <w:sz w:val="20"/>
          <w:szCs w:val="20"/>
          <w14:ligatures w14:val="none"/>
        </w:rPr>
        <w:t xml:space="preserve">direction, including the significant specification impact, e.g., </w:t>
      </w:r>
      <w:r w:rsidR="00B10D91" w:rsidRPr="00B10D91">
        <w:rPr>
          <w:rFonts w:ascii="Times New Roman" w:eastAsia="Times New Roman" w:hAnsi="Times New Roman" w:cs="Times New Roman"/>
          <w:kern w:val="0"/>
          <w:sz w:val="20"/>
          <w:szCs w:val="20"/>
          <w14:ligatures w14:val="none"/>
        </w:rPr>
        <w:t xml:space="preserve">power control offset calculation, CSI-RS resource counting, CSI-RS configuration modification, etc., which are not only out of scope, but more importantly require radical changes to CSI-RS configuration early on in </w:t>
      </w:r>
      <w:r w:rsidR="00BB62C4">
        <w:rPr>
          <w:rFonts w:ascii="Times New Roman" w:eastAsia="Times New Roman" w:hAnsi="Times New Roman" w:cs="Times New Roman"/>
          <w:kern w:val="0"/>
          <w:sz w:val="20"/>
          <w:szCs w:val="20"/>
          <w14:ligatures w14:val="none"/>
        </w:rPr>
        <w:t xml:space="preserve">possibly </w:t>
      </w:r>
      <w:r w:rsidR="00B10D91" w:rsidRPr="00B10D91">
        <w:rPr>
          <w:rFonts w:ascii="Times New Roman" w:eastAsia="Times New Roman" w:hAnsi="Times New Roman" w:cs="Times New Roman"/>
          <w:kern w:val="0"/>
          <w:sz w:val="20"/>
          <w:szCs w:val="20"/>
          <w14:ligatures w14:val="none"/>
        </w:rPr>
        <w:t>the last release of MIMO enhancements</w:t>
      </w:r>
      <w:r w:rsidR="00BB62C4">
        <w:rPr>
          <w:rFonts w:ascii="Times New Roman" w:eastAsia="Times New Roman" w:hAnsi="Times New Roman" w:cs="Times New Roman"/>
          <w:kern w:val="0"/>
          <w:sz w:val="20"/>
          <w:szCs w:val="20"/>
          <w14:ligatures w14:val="none"/>
        </w:rPr>
        <w:t xml:space="preserve"> in 5G NR</w:t>
      </w:r>
      <w:r w:rsidR="00B10D91" w:rsidRPr="00B10D91">
        <w:rPr>
          <w:rFonts w:ascii="Times New Roman" w:eastAsia="Times New Roman" w:hAnsi="Times New Roman" w:cs="Times New Roman"/>
          <w:kern w:val="0"/>
          <w:sz w:val="20"/>
          <w:szCs w:val="20"/>
          <w14:ligatures w14:val="none"/>
        </w:rPr>
        <w:t xml:space="preserve">. Moreover, </w:t>
      </w:r>
      <w:r w:rsidR="002B106F">
        <w:rPr>
          <w:rFonts w:ascii="Times New Roman" w:eastAsia="Times New Roman" w:hAnsi="Times New Roman" w:cs="Times New Roman"/>
          <w:kern w:val="0"/>
          <w:sz w:val="20"/>
          <w:szCs w:val="20"/>
          <w14:ligatures w14:val="none"/>
        </w:rPr>
        <w:t>configuring CSI-RS resources with unequal frequency density values is not needed to reuse the same CSI-RS resou</w:t>
      </w:r>
      <w:r w:rsidR="009B0486">
        <w:rPr>
          <w:rFonts w:ascii="Times New Roman" w:eastAsia="Times New Roman" w:hAnsi="Times New Roman" w:cs="Times New Roman"/>
          <w:kern w:val="0"/>
          <w:sz w:val="20"/>
          <w:szCs w:val="20"/>
          <w14:ligatures w14:val="none"/>
        </w:rPr>
        <w:t>rce</w:t>
      </w:r>
      <w:r w:rsidR="00BF3195">
        <w:rPr>
          <w:rFonts w:ascii="Times New Roman" w:eastAsia="Times New Roman" w:hAnsi="Times New Roman" w:cs="Times New Roman"/>
          <w:kern w:val="0"/>
          <w:sz w:val="20"/>
          <w:szCs w:val="20"/>
          <w14:ligatures w14:val="none"/>
        </w:rPr>
        <w:t xml:space="preserve">. </w:t>
      </w:r>
      <w:r w:rsidR="00BF3195" w:rsidRPr="008A6CB2">
        <w:rPr>
          <w:rFonts w:ascii="Times New Roman" w:eastAsia="Times New Roman" w:hAnsi="Times New Roman" w:cs="Times New Roman"/>
          <w:kern w:val="0"/>
          <w:sz w:val="20"/>
          <w:szCs w:val="20"/>
          <w14:ligatures w14:val="none"/>
        </w:rPr>
        <w:t xml:space="preserve">In </w:t>
      </w:r>
      <w:r w:rsidR="008A6CB2" w:rsidRPr="008A6CB2">
        <w:rPr>
          <w:rFonts w:ascii="Times New Roman" w:eastAsia="Times New Roman" w:hAnsi="Times New Roman" w:cs="Times New Roman"/>
          <w:kern w:val="0"/>
          <w:sz w:val="20"/>
          <w:szCs w:val="20"/>
          <w14:ligatures w14:val="none"/>
        </w:rPr>
        <w:fldChar w:fldCharType="begin"/>
      </w:r>
      <w:r w:rsidR="008A6CB2" w:rsidRPr="008A6CB2">
        <w:rPr>
          <w:rFonts w:ascii="Times New Roman" w:eastAsia="Times New Roman" w:hAnsi="Times New Roman" w:cs="Times New Roman"/>
          <w:kern w:val="0"/>
          <w:sz w:val="20"/>
          <w:szCs w:val="20"/>
          <w14:ligatures w14:val="none"/>
        </w:rPr>
        <w:instrText xml:space="preserve"> REF _Ref210402808 \h  \* MERGEFORMAT </w:instrText>
      </w:r>
      <w:r w:rsidR="008A6CB2" w:rsidRPr="008A6CB2">
        <w:rPr>
          <w:rFonts w:ascii="Times New Roman" w:eastAsia="Times New Roman" w:hAnsi="Times New Roman" w:cs="Times New Roman"/>
          <w:kern w:val="0"/>
          <w:sz w:val="20"/>
          <w:szCs w:val="20"/>
          <w14:ligatures w14:val="none"/>
        </w:rPr>
      </w:r>
      <w:r w:rsidR="008A6CB2" w:rsidRPr="008A6CB2">
        <w:rPr>
          <w:rFonts w:ascii="Times New Roman" w:eastAsia="Times New Roman" w:hAnsi="Times New Roman" w:cs="Times New Roman"/>
          <w:kern w:val="0"/>
          <w:sz w:val="20"/>
          <w:szCs w:val="20"/>
          <w14:ligatures w14:val="none"/>
        </w:rPr>
        <w:fldChar w:fldCharType="separate"/>
      </w:r>
      <w:r w:rsidR="008A6CB2" w:rsidRPr="008A6CB2">
        <w:rPr>
          <w:rFonts w:ascii="Times New Roman" w:hAnsi="Times New Roman" w:cs="Times New Roman"/>
          <w:sz w:val="20"/>
          <w:szCs w:val="20"/>
        </w:rPr>
        <w:t xml:space="preserve">Figure </w:t>
      </w:r>
      <w:r w:rsidR="008A6CB2" w:rsidRPr="008A6CB2">
        <w:rPr>
          <w:rFonts w:ascii="Times New Roman" w:hAnsi="Times New Roman" w:cs="Times New Roman"/>
          <w:noProof/>
          <w:sz w:val="20"/>
          <w:szCs w:val="20"/>
        </w:rPr>
        <w:t>2</w:t>
      </w:r>
      <w:r w:rsidR="008A6CB2" w:rsidRPr="008A6CB2">
        <w:rPr>
          <w:rFonts w:ascii="Times New Roman" w:eastAsia="Times New Roman" w:hAnsi="Times New Roman" w:cs="Times New Roman"/>
          <w:kern w:val="0"/>
          <w:sz w:val="20"/>
          <w:szCs w:val="20"/>
          <w14:ligatures w14:val="none"/>
        </w:rPr>
        <w:fldChar w:fldCharType="end"/>
      </w:r>
      <w:r w:rsidR="008A6CB2" w:rsidRPr="008A6CB2">
        <w:rPr>
          <w:rFonts w:ascii="Times New Roman" w:eastAsia="Times New Roman" w:hAnsi="Times New Roman" w:cs="Times New Roman"/>
          <w:kern w:val="0"/>
          <w:sz w:val="20"/>
          <w:szCs w:val="20"/>
          <w14:ligatures w14:val="none"/>
        </w:rPr>
        <w:t>,</w:t>
      </w:r>
      <w:r w:rsidR="009B0486">
        <w:rPr>
          <w:rFonts w:ascii="Times New Roman" w:eastAsia="Times New Roman" w:hAnsi="Times New Roman" w:cs="Times New Roman"/>
          <w:kern w:val="0"/>
          <w:sz w:val="20"/>
          <w:szCs w:val="20"/>
          <w14:ligatures w14:val="none"/>
        </w:rPr>
        <w:t xml:space="preserve"> </w:t>
      </w:r>
      <w:r w:rsidR="00803F9C">
        <w:rPr>
          <w:rFonts w:ascii="Times New Roman" w:eastAsia="Times New Roman" w:hAnsi="Times New Roman" w:cs="Times New Roman"/>
          <w:kern w:val="0"/>
          <w:sz w:val="20"/>
          <w:szCs w:val="20"/>
          <w14:ligatures w14:val="none"/>
        </w:rPr>
        <w:t>we provide an illustrative example of a CSI-RS resource framework</w:t>
      </w:r>
      <w:r w:rsidR="00AB02AB">
        <w:rPr>
          <w:rFonts w:ascii="Times New Roman" w:eastAsia="Times New Roman" w:hAnsi="Times New Roman" w:cs="Times New Roman"/>
          <w:kern w:val="0"/>
          <w:sz w:val="20"/>
          <w:szCs w:val="20"/>
          <w14:ligatures w14:val="none"/>
        </w:rPr>
        <w:t xml:space="preserve"> in which UEs configured with different numbers of CSI-RS ports</w:t>
      </w:r>
      <w:r w:rsidR="00A27CAF">
        <w:rPr>
          <w:rFonts w:ascii="Times New Roman" w:eastAsia="Times New Roman" w:hAnsi="Times New Roman" w:cs="Times New Roman"/>
          <w:kern w:val="0"/>
          <w:sz w:val="20"/>
          <w:szCs w:val="20"/>
          <w14:ligatures w14:val="none"/>
        </w:rPr>
        <w:t xml:space="preserve"> can estimate the channel over a superset of CSI-RS resources targeting the 128 ports scenario.</w:t>
      </w:r>
      <w:r w:rsidR="003B1EC3">
        <w:rPr>
          <w:rFonts w:ascii="Times New Roman" w:eastAsia="Times New Roman" w:hAnsi="Times New Roman" w:cs="Times New Roman"/>
          <w:kern w:val="0"/>
          <w:sz w:val="20"/>
          <w:szCs w:val="20"/>
          <w14:ligatures w14:val="none"/>
        </w:rPr>
        <w:t xml:space="preserve"> In more detail,</w:t>
      </w:r>
      <w:r w:rsidR="00B10D91" w:rsidRPr="00B10D91">
        <w:rPr>
          <w:rFonts w:ascii="Times New Roman" w:eastAsia="Times New Roman" w:hAnsi="Times New Roman" w:cs="Times New Roman"/>
          <w:kern w:val="0"/>
          <w:sz w:val="20"/>
          <w:szCs w:val="20"/>
          <w14:ligatures w14:val="none"/>
        </w:rPr>
        <w:t xml:space="preserve"> CSI-RSs from only 4 CSI-RS resources with density 1/2 are transmitted,</w:t>
      </w:r>
      <w:r w:rsidR="007C7781">
        <w:rPr>
          <w:rFonts w:ascii="Times New Roman" w:eastAsia="Times New Roman" w:hAnsi="Times New Roman" w:cs="Times New Roman"/>
          <w:kern w:val="0"/>
          <w:sz w:val="20"/>
          <w:szCs w:val="20"/>
          <w14:ligatures w14:val="none"/>
        </w:rPr>
        <w:t xml:space="preserve"> with 3 UEs </w:t>
      </w:r>
      <w:r w:rsidR="00771FAD">
        <w:rPr>
          <w:rFonts w:ascii="Times New Roman" w:eastAsia="Times New Roman" w:hAnsi="Times New Roman" w:cs="Times New Roman"/>
          <w:kern w:val="0"/>
          <w:sz w:val="20"/>
          <w:szCs w:val="20"/>
          <w14:ligatures w14:val="none"/>
        </w:rPr>
        <w:t>of different CSI-RS configuration, as follows: (</w:t>
      </w:r>
      <w:r w:rsidR="009977FB">
        <w:rPr>
          <w:rFonts w:ascii="Times New Roman" w:eastAsia="Times New Roman" w:hAnsi="Times New Roman" w:cs="Times New Roman"/>
          <w:kern w:val="0"/>
          <w:sz w:val="20"/>
          <w:szCs w:val="20"/>
          <w14:ligatures w14:val="none"/>
        </w:rPr>
        <w:t>1</w:t>
      </w:r>
      <w:r w:rsidR="00771FAD">
        <w:rPr>
          <w:rFonts w:ascii="Times New Roman" w:eastAsia="Times New Roman" w:hAnsi="Times New Roman" w:cs="Times New Roman"/>
          <w:kern w:val="0"/>
          <w:sz w:val="20"/>
          <w:szCs w:val="20"/>
          <w14:ligatures w14:val="none"/>
        </w:rPr>
        <w:t xml:space="preserve">) </w:t>
      </w:r>
      <w:r w:rsidR="009977FB">
        <w:rPr>
          <w:rFonts w:ascii="Times New Roman" w:eastAsia="Times New Roman" w:hAnsi="Times New Roman" w:cs="Times New Roman"/>
          <w:kern w:val="0"/>
          <w:sz w:val="20"/>
          <w:szCs w:val="20"/>
          <w14:ligatures w14:val="none"/>
        </w:rPr>
        <w:t xml:space="preserve">A Rel-20 capable </w:t>
      </w:r>
      <w:r w:rsidR="00771FAD">
        <w:rPr>
          <w:rFonts w:ascii="Times New Roman" w:eastAsia="Times New Roman" w:hAnsi="Times New Roman" w:cs="Times New Roman"/>
          <w:kern w:val="0"/>
          <w:sz w:val="20"/>
          <w:szCs w:val="20"/>
          <w14:ligatures w14:val="none"/>
        </w:rPr>
        <w:t>U</w:t>
      </w:r>
      <w:r w:rsidR="009977FB">
        <w:rPr>
          <w:rFonts w:ascii="Times New Roman" w:eastAsia="Times New Roman" w:hAnsi="Times New Roman" w:cs="Times New Roman"/>
          <w:kern w:val="0"/>
          <w:sz w:val="20"/>
          <w:szCs w:val="20"/>
          <w14:ligatures w14:val="none"/>
        </w:rPr>
        <w:t>E</w:t>
      </w:r>
      <w:r w:rsidR="00771FAD">
        <w:rPr>
          <w:rFonts w:ascii="Times New Roman" w:eastAsia="Times New Roman" w:hAnsi="Times New Roman" w:cs="Times New Roman"/>
          <w:kern w:val="0"/>
          <w:sz w:val="20"/>
          <w:szCs w:val="20"/>
          <w14:ligatures w14:val="none"/>
        </w:rPr>
        <w:t xml:space="preserve"> tracking 4 CSI-RS resources of a total number of 128 ports</w:t>
      </w:r>
      <w:r w:rsidR="009977FB">
        <w:rPr>
          <w:rFonts w:ascii="Times New Roman" w:eastAsia="Times New Roman" w:hAnsi="Times New Roman" w:cs="Times New Roman"/>
          <w:kern w:val="0"/>
          <w:sz w:val="20"/>
          <w:szCs w:val="20"/>
          <w14:ligatures w14:val="none"/>
        </w:rPr>
        <w:t xml:space="preserve"> with a frequency density value of 1/4, (2) A Rel-19 capable UE tracking 4 CSI-RS resources of a total number of 128 ports with a frequency density value of 1/2, and (3) A Rel-19 capable UE tracking </w:t>
      </w:r>
      <w:r w:rsidR="000129C7">
        <w:rPr>
          <w:rFonts w:ascii="Times New Roman" w:eastAsia="Times New Roman" w:hAnsi="Times New Roman" w:cs="Times New Roman"/>
          <w:kern w:val="0"/>
          <w:sz w:val="20"/>
          <w:szCs w:val="20"/>
          <w14:ligatures w14:val="none"/>
        </w:rPr>
        <w:t>2</w:t>
      </w:r>
      <w:r w:rsidR="009977FB">
        <w:rPr>
          <w:rFonts w:ascii="Times New Roman" w:eastAsia="Times New Roman" w:hAnsi="Times New Roman" w:cs="Times New Roman"/>
          <w:kern w:val="0"/>
          <w:sz w:val="20"/>
          <w:szCs w:val="20"/>
          <w14:ligatures w14:val="none"/>
        </w:rPr>
        <w:t xml:space="preserve"> CSI-RS resources of a total number of </w:t>
      </w:r>
      <w:r w:rsidR="000129C7">
        <w:rPr>
          <w:rFonts w:ascii="Times New Roman" w:eastAsia="Times New Roman" w:hAnsi="Times New Roman" w:cs="Times New Roman"/>
          <w:kern w:val="0"/>
          <w:sz w:val="20"/>
          <w:szCs w:val="20"/>
          <w14:ligatures w14:val="none"/>
        </w:rPr>
        <w:t>64</w:t>
      </w:r>
      <w:r w:rsidR="009977FB">
        <w:rPr>
          <w:rFonts w:ascii="Times New Roman" w:eastAsia="Times New Roman" w:hAnsi="Times New Roman" w:cs="Times New Roman"/>
          <w:kern w:val="0"/>
          <w:sz w:val="20"/>
          <w:szCs w:val="20"/>
          <w14:ligatures w14:val="none"/>
        </w:rPr>
        <w:t xml:space="preserve"> ports with a frequency density value of </w:t>
      </w:r>
      <w:r w:rsidR="000129C7">
        <w:rPr>
          <w:rFonts w:ascii="Times New Roman" w:eastAsia="Times New Roman" w:hAnsi="Times New Roman" w:cs="Times New Roman"/>
          <w:kern w:val="0"/>
          <w:sz w:val="20"/>
          <w:szCs w:val="20"/>
          <w14:ligatures w14:val="none"/>
        </w:rPr>
        <w:t xml:space="preserve">1/2. </w:t>
      </w:r>
      <w:r w:rsidR="00FB4887">
        <w:rPr>
          <w:rFonts w:ascii="Times New Roman" w:eastAsia="Times New Roman" w:hAnsi="Times New Roman" w:cs="Times New Roman"/>
          <w:kern w:val="0"/>
          <w:sz w:val="20"/>
          <w:szCs w:val="20"/>
          <w14:ligatures w14:val="none"/>
        </w:rPr>
        <w:t xml:space="preserve">In this case, UE </w:t>
      </w:r>
      <w:r w:rsidR="00194FB6">
        <w:rPr>
          <w:rFonts w:ascii="Times New Roman" w:eastAsia="Times New Roman" w:hAnsi="Times New Roman" w:cs="Times New Roman"/>
          <w:kern w:val="0"/>
          <w:sz w:val="20"/>
          <w:szCs w:val="20"/>
          <w14:ligatures w14:val="none"/>
        </w:rPr>
        <w:t>(</w:t>
      </w:r>
      <w:r w:rsidR="00FB4887">
        <w:rPr>
          <w:rFonts w:ascii="Times New Roman" w:eastAsia="Times New Roman" w:hAnsi="Times New Roman" w:cs="Times New Roman"/>
          <w:kern w:val="0"/>
          <w:sz w:val="20"/>
          <w:szCs w:val="20"/>
          <w14:ligatures w14:val="none"/>
        </w:rPr>
        <w:t>3</w:t>
      </w:r>
      <w:r w:rsidR="00194FB6">
        <w:rPr>
          <w:rFonts w:ascii="Times New Roman" w:eastAsia="Times New Roman" w:hAnsi="Times New Roman" w:cs="Times New Roman"/>
          <w:kern w:val="0"/>
          <w:sz w:val="20"/>
          <w:szCs w:val="20"/>
          <w14:ligatures w14:val="none"/>
        </w:rPr>
        <w:t>)</w:t>
      </w:r>
      <w:r w:rsidR="00FB4887">
        <w:rPr>
          <w:rFonts w:ascii="Times New Roman" w:eastAsia="Times New Roman" w:hAnsi="Times New Roman" w:cs="Times New Roman"/>
          <w:kern w:val="0"/>
          <w:sz w:val="20"/>
          <w:szCs w:val="20"/>
          <w14:ligatures w14:val="none"/>
        </w:rPr>
        <w:t xml:space="preserve"> would only monitor CSI-RS Resource #1 and CSI-RS Resource #2 over </w:t>
      </w:r>
      <w:r w:rsidR="00FB4887">
        <w:rPr>
          <w:rFonts w:ascii="Times New Roman" w:eastAsia="Times New Roman" w:hAnsi="Times New Roman" w:cs="Times New Roman"/>
          <w:kern w:val="0"/>
          <w:sz w:val="20"/>
          <w:szCs w:val="20"/>
          <w14:ligatures w14:val="none"/>
        </w:rPr>
        <w:lastRenderedPageBreak/>
        <w:t xml:space="preserve">both RB#1 and RB#3, </w:t>
      </w:r>
      <w:r w:rsidR="00194FB6">
        <w:rPr>
          <w:rFonts w:ascii="Times New Roman" w:eastAsia="Times New Roman" w:hAnsi="Times New Roman" w:cs="Times New Roman"/>
          <w:kern w:val="0"/>
          <w:sz w:val="20"/>
          <w:szCs w:val="20"/>
          <w14:ligatures w14:val="none"/>
        </w:rPr>
        <w:t>whereas</w:t>
      </w:r>
      <w:r w:rsidR="00FB4887">
        <w:rPr>
          <w:rFonts w:ascii="Times New Roman" w:eastAsia="Times New Roman" w:hAnsi="Times New Roman" w:cs="Times New Roman"/>
          <w:kern w:val="0"/>
          <w:sz w:val="20"/>
          <w:szCs w:val="20"/>
          <w14:ligatures w14:val="none"/>
        </w:rPr>
        <w:t xml:space="preserve"> UE </w:t>
      </w:r>
      <w:r w:rsidR="00194FB6">
        <w:rPr>
          <w:rFonts w:ascii="Times New Roman" w:eastAsia="Times New Roman" w:hAnsi="Times New Roman" w:cs="Times New Roman"/>
          <w:kern w:val="0"/>
          <w:sz w:val="20"/>
          <w:szCs w:val="20"/>
          <w14:ligatures w14:val="none"/>
        </w:rPr>
        <w:t>(</w:t>
      </w:r>
      <w:r w:rsidR="00FB4887">
        <w:rPr>
          <w:rFonts w:ascii="Times New Roman" w:eastAsia="Times New Roman" w:hAnsi="Times New Roman" w:cs="Times New Roman"/>
          <w:kern w:val="0"/>
          <w:sz w:val="20"/>
          <w:szCs w:val="20"/>
          <w14:ligatures w14:val="none"/>
        </w:rPr>
        <w:t>2</w:t>
      </w:r>
      <w:r w:rsidR="00194FB6">
        <w:rPr>
          <w:rFonts w:ascii="Times New Roman" w:eastAsia="Times New Roman" w:hAnsi="Times New Roman" w:cs="Times New Roman"/>
          <w:kern w:val="0"/>
          <w:sz w:val="20"/>
          <w:szCs w:val="20"/>
          <w14:ligatures w14:val="none"/>
        </w:rPr>
        <w:t>)</w:t>
      </w:r>
      <w:r w:rsidR="00FB4887">
        <w:rPr>
          <w:rFonts w:ascii="Times New Roman" w:eastAsia="Times New Roman" w:hAnsi="Times New Roman" w:cs="Times New Roman"/>
          <w:kern w:val="0"/>
          <w:sz w:val="20"/>
          <w:szCs w:val="20"/>
          <w14:ligatures w14:val="none"/>
        </w:rPr>
        <w:t xml:space="preserve"> </w:t>
      </w:r>
      <w:r w:rsidR="00B10D91" w:rsidRPr="00B10D91">
        <w:rPr>
          <w:rFonts w:ascii="Times New Roman" w:eastAsia="Times New Roman" w:hAnsi="Times New Roman" w:cs="Times New Roman"/>
          <w:kern w:val="0"/>
          <w:sz w:val="20"/>
          <w:szCs w:val="20"/>
          <w14:ligatures w14:val="none"/>
        </w:rPr>
        <w:t xml:space="preserve">would monitor all </w:t>
      </w:r>
      <w:r w:rsidR="00194FB6">
        <w:rPr>
          <w:rFonts w:ascii="Times New Roman" w:eastAsia="Times New Roman" w:hAnsi="Times New Roman" w:cs="Times New Roman"/>
          <w:kern w:val="0"/>
          <w:sz w:val="20"/>
          <w:szCs w:val="20"/>
          <w14:ligatures w14:val="none"/>
        </w:rPr>
        <w:t>CSI-RS Resources over all RBs, and UE (1)</w:t>
      </w:r>
      <w:r w:rsidR="00B10D91" w:rsidRPr="00B10D91">
        <w:rPr>
          <w:rFonts w:ascii="Times New Roman" w:eastAsia="Times New Roman" w:hAnsi="Times New Roman" w:cs="Times New Roman"/>
          <w:kern w:val="0"/>
          <w:sz w:val="20"/>
          <w:szCs w:val="20"/>
          <w14:ligatures w14:val="none"/>
        </w:rPr>
        <w:t xml:space="preserve"> would monitor </w:t>
      </w:r>
      <w:r w:rsidR="00735FDB">
        <w:rPr>
          <w:rFonts w:ascii="Times New Roman" w:eastAsia="Times New Roman" w:hAnsi="Times New Roman" w:cs="Times New Roman"/>
          <w:kern w:val="0"/>
          <w:sz w:val="20"/>
          <w:szCs w:val="20"/>
          <w14:ligatures w14:val="none"/>
        </w:rPr>
        <w:t xml:space="preserve">CSI-RS Resource #1 and CSI-RS Resource #2 over RB#1 only and ignore RB#3, </w:t>
      </w:r>
      <w:r w:rsidR="00DC237C">
        <w:rPr>
          <w:rFonts w:ascii="Times New Roman" w:eastAsia="Times New Roman" w:hAnsi="Times New Roman" w:cs="Times New Roman"/>
          <w:kern w:val="0"/>
          <w:sz w:val="20"/>
          <w:szCs w:val="20"/>
          <w14:ligatures w14:val="none"/>
        </w:rPr>
        <w:t xml:space="preserve">as well as </w:t>
      </w:r>
      <w:r w:rsidR="00DC237C" w:rsidRPr="00B10D91">
        <w:rPr>
          <w:rFonts w:ascii="Times New Roman" w:eastAsia="Times New Roman" w:hAnsi="Times New Roman" w:cs="Times New Roman"/>
          <w:kern w:val="0"/>
          <w:sz w:val="20"/>
          <w:szCs w:val="20"/>
          <w14:ligatures w14:val="none"/>
        </w:rPr>
        <w:t xml:space="preserve">monitor </w:t>
      </w:r>
      <w:r w:rsidR="00DC237C">
        <w:rPr>
          <w:rFonts w:ascii="Times New Roman" w:eastAsia="Times New Roman" w:hAnsi="Times New Roman" w:cs="Times New Roman"/>
          <w:kern w:val="0"/>
          <w:sz w:val="20"/>
          <w:szCs w:val="20"/>
          <w14:ligatures w14:val="none"/>
        </w:rPr>
        <w:t xml:space="preserve">CSI-RS Resource #3 and CSI-RS Resource #4 over RB#2 only and ignore RB#4. </w:t>
      </w:r>
      <w:proofErr w:type="gramStart"/>
      <w:r w:rsidR="00DC237C">
        <w:rPr>
          <w:rFonts w:ascii="Times New Roman" w:eastAsia="Times New Roman" w:hAnsi="Times New Roman" w:cs="Times New Roman"/>
          <w:kern w:val="0"/>
          <w:sz w:val="20"/>
          <w:szCs w:val="20"/>
          <w14:ligatures w14:val="none"/>
        </w:rPr>
        <w:t>In order to</w:t>
      </w:r>
      <w:proofErr w:type="gramEnd"/>
      <w:r w:rsidR="00DC237C">
        <w:rPr>
          <w:rFonts w:ascii="Times New Roman" w:eastAsia="Times New Roman" w:hAnsi="Times New Roman" w:cs="Times New Roman"/>
          <w:kern w:val="0"/>
          <w:sz w:val="20"/>
          <w:szCs w:val="20"/>
          <w14:ligatures w14:val="none"/>
        </w:rPr>
        <w:t xml:space="preserve"> achieve this, three CSI-RS resource Sets need to be configured pointing to different subsets of the CSI-RS symbols over the 4 CSI-RS resources, </w:t>
      </w:r>
      <w:r w:rsidR="005A605A">
        <w:rPr>
          <w:rFonts w:ascii="Times New Roman" w:eastAsia="Times New Roman" w:hAnsi="Times New Roman" w:cs="Times New Roman"/>
          <w:kern w:val="0"/>
          <w:sz w:val="20"/>
          <w:szCs w:val="20"/>
          <w14:ligatures w14:val="none"/>
        </w:rPr>
        <w:t>which requires</w:t>
      </w:r>
      <w:r w:rsidR="00B10D91" w:rsidRPr="00B10D91">
        <w:rPr>
          <w:rFonts w:ascii="Times New Roman" w:eastAsia="Times New Roman" w:hAnsi="Times New Roman" w:cs="Times New Roman"/>
          <w:kern w:val="0"/>
          <w:sz w:val="20"/>
          <w:szCs w:val="20"/>
          <w14:ligatures w14:val="none"/>
        </w:rPr>
        <w:t xml:space="preserve"> moving the </w:t>
      </w:r>
      <w:r w:rsidR="005A605A">
        <w:rPr>
          <w:rFonts w:ascii="Times New Roman" w:eastAsia="Times New Roman" w:hAnsi="Times New Roman" w:cs="Times New Roman"/>
          <w:kern w:val="0"/>
          <w:sz w:val="20"/>
          <w:szCs w:val="20"/>
          <w14:ligatures w14:val="none"/>
        </w:rPr>
        <w:t>CSI-RS</w:t>
      </w:r>
      <w:r w:rsidR="00A44EB3">
        <w:rPr>
          <w:rFonts w:ascii="Times New Roman" w:eastAsia="Times New Roman" w:hAnsi="Times New Roman" w:cs="Times New Roman"/>
          <w:kern w:val="0"/>
          <w:sz w:val="20"/>
          <w:szCs w:val="20"/>
          <w14:ligatures w14:val="none"/>
        </w:rPr>
        <w:t xml:space="preserve"> </w:t>
      </w:r>
      <w:r w:rsidR="005A605A">
        <w:rPr>
          <w:rFonts w:ascii="Times New Roman" w:eastAsia="Times New Roman" w:hAnsi="Times New Roman" w:cs="Times New Roman"/>
          <w:kern w:val="0"/>
          <w:sz w:val="20"/>
          <w:szCs w:val="20"/>
          <w14:ligatures w14:val="none"/>
        </w:rPr>
        <w:t xml:space="preserve">frequency </w:t>
      </w:r>
      <w:r w:rsidR="00B10D91" w:rsidRPr="00B10D91">
        <w:rPr>
          <w:rFonts w:ascii="Times New Roman" w:eastAsia="Times New Roman" w:hAnsi="Times New Roman" w:cs="Times New Roman"/>
          <w:kern w:val="0"/>
          <w:sz w:val="20"/>
          <w:szCs w:val="20"/>
          <w14:ligatures w14:val="none"/>
        </w:rPr>
        <w:t>density parameter outside of the </w:t>
      </w:r>
      <w:proofErr w:type="gramStart"/>
      <w:r w:rsidR="00B10D91" w:rsidRPr="00B10D91">
        <w:rPr>
          <w:rFonts w:ascii="Times New Roman" w:eastAsia="Times New Roman" w:hAnsi="Times New Roman" w:cs="Times New Roman"/>
          <w:i/>
          <w:iCs/>
          <w:kern w:val="0"/>
          <w:sz w:val="20"/>
          <w:szCs w:val="20"/>
          <w14:ligatures w14:val="none"/>
        </w:rPr>
        <w:t>CSI-</w:t>
      </w:r>
      <w:proofErr w:type="gramEnd"/>
      <w:r w:rsidR="00B10D91" w:rsidRPr="00B10D91">
        <w:rPr>
          <w:rFonts w:ascii="Times New Roman" w:eastAsia="Times New Roman" w:hAnsi="Times New Roman" w:cs="Times New Roman"/>
          <w:i/>
          <w:iCs/>
          <w:kern w:val="0"/>
          <w:sz w:val="20"/>
          <w:szCs w:val="20"/>
          <w14:ligatures w14:val="none"/>
        </w:rPr>
        <w:t>RS-</w:t>
      </w:r>
      <w:proofErr w:type="spellStart"/>
      <w:r w:rsidR="00B10D91" w:rsidRPr="00B10D91">
        <w:rPr>
          <w:rFonts w:ascii="Times New Roman" w:eastAsia="Times New Roman" w:hAnsi="Times New Roman" w:cs="Times New Roman"/>
          <w:i/>
          <w:iCs/>
          <w:kern w:val="0"/>
          <w:sz w:val="20"/>
          <w:szCs w:val="20"/>
          <w14:ligatures w14:val="none"/>
        </w:rPr>
        <w:t>ResourceMapping</w:t>
      </w:r>
      <w:proofErr w:type="spellEnd"/>
      <w:r w:rsidR="00B10D91" w:rsidRPr="00B10D91">
        <w:rPr>
          <w:rFonts w:ascii="Times New Roman" w:eastAsia="Times New Roman" w:hAnsi="Times New Roman" w:cs="Times New Roman"/>
          <w:kern w:val="0"/>
          <w:sz w:val="20"/>
          <w:szCs w:val="20"/>
          <w14:ligatures w14:val="none"/>
        </w:rPr>
        <w:t> IE</w:t>
      </w:r>
      <w:r w:rsidR="00A44EB3">
        <w:rPr>
          <w:rFonts w:ascii="Times New Roman" w:eastAsia="Times New Roman" w:hAnsi="Times New Roman" w:cs="Times New Roman"/>
          <w:kern w:val="0"/>
          <w:sz w:val="20"/>
          <w:szCs w:val="20"/>
          <w14:ligatures w14:val="none"/>
        </w:rPr>
        <w:t>.</w:t>
      </w:r>
    </w:p>
    <w:p w14:paraId="6345C1CA" w14:textId="77777777" w:rsidR="0013429C" w:rsidRPr="0013429C" w:rsidRDefault="0013429C" w:rsidP="0013429C">
      <w:pPr>
        <w:spacing w:after="0" w:line="240" w:lineRule="auto"/>
        <w:rPr>
          <w:rFonts w:ascii="Times New Roman" w:eastAsia="Times New Roman" w:hAnsi="Times New Roman" w:cs="Times New Roman"/>
          <w:kern w:val="0"/>
          <w:sz w:val="8"/>
          <w:szCs w:val="8"/>
          <w14:ligatures w14:val="none"/>
        </w:rPr>
      </w:pPr>
    </w:p>
    <w:p w14:paraId="12AF358A" w14:textId="5E755930" w:rsidR="00716468" w:rsidRPr="00B10D91" w:rsidRDefault="00716468" w:rsidP="00716468">
      <w:pPr>
        <w:spacing w:after="0" w:line="240" w:lineRule="auto"/>
        <w:jc w:val="center"/>
        <w:rPr>
          <w:rFonts w:ascii="Times New Roman" w:eastAsia="Times New Roman" w:hAnsi="Times New Roman" w:cs="Times New Roman"/>
          <w:kern w:val="0"/>
          <w:sz w:val="20"/>
          <w:szCs w:val="20"/>
          <w14:ligatures w14:val="none"/>
        </w:rPr>
      </w:pPr>
      <w:r>
        <w:rPr>
          <w:rFonts w:ascii="Times New Roman" w:eastAsia="Times New Roman" w:hAnsi="Times New Roman" w:cs="Times New Roman"/>
          <w:noProof/>
          <w:kern w:val="0"/>
          <w:sz w:val="20"/>
          <w:szCs w:val="20"/>
          <w14:ligatures w14:val="none"/>
        </w:rPr>
        <w:drawing>
          <wp:inline distT="0" distB="0" distL="0" distR="0" wp14:anchorId="69DA6678" wp14:editId="0E002817">
            <wp:extent cx="3539837" cy="3100012"/>
            <wp:effectExtent l="0" t="0" r="3810" b="5715"/>
            <wp:docPr id="34459638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560400" cy="3118020"/>
                    </a:xfrm>
                    <a:prstGeom prst="rect">
                      <a:avLst/>
                    </a:prstGeom>
                    <a:noFill/>
                  </pic:spPr>
                </pic:pic>
              </a:graphicData>
            </a:graphic>
          </wp:inline>
        </w:drawing>
      </w:r>
    </w:p>
    <w:p w14:paraId="66FA4FE4" w14:textId="45E75E96" w:rsidR="00CE07A1" w:rsidRPr="008A6CB2" w:rsidRDefault="00BF3195" w:rsidP="008A6CB2">
      <w:pPr>
        <w:pStyle w:val="Caption"/>
        <w:jc w:val="center"/>
        <w:rPr>
          <w:rFonts w:ascii="Times New Roman" w:eastAsia="Times New Roman" w:hAnsi="Times New Roman" w:cs="Times New Roman"/>
          <w:b/>
          <w:bCs/>
          <w:i w:val="0"/>
          <w:iCs w:val="0"/>
          <w:kern w:val="0"/>
          <w:sz w:val="22"/>
          <w:szCs w:val="22"/>
          <w14:ligatures w14:val="none"/>
        </w:rPr>
      </w:pPr>
      <w:bookmarkStart w:id="5" w:name="_Ref210402808"/>
      <w:r w:rsidRPr="008A6CB2">
        <w:rPr>
          <w:rFonts w:ascii="Times New Roman" w:hAnsi="Times New Roman" w:cs="Times New Roman"/>
          <w:b/>
          <w:bCs/>
          <w:i w:val="0"/>
          <w:iCs w:val="0"/>
          <w:sz w:val="20"/>
          <w:szCs w:val="20"/>
        </w:rPr>
        <w:t xml:space="preserve">Figure </w:t>
      </w:r>
      <w:r w:rsidRPr="008A6CB2">
        <w:rPr>
          <w:rFonts w:ascii="Times New Roman" w:hAnsi="Times New Roman" w:cs="Times New Roman"/>
          <w:b/>
          <w:bCs/>
          <w:i w:val="0"/>
          <w:iCs w:val="0"/>
          <w:sz w:val="20"/>
          <w:szCs w:val="20"/>
        </w:rPr>
        <w:fldChar w:fldCharType="begin"/>
      </w:r>
      <w:r w:rsidRPr="008A6CB2">
        <w:rPr>
          <w:rFonts w:ascii="Times New Roman" w:hAnsi="Times New Roman" w:cs="Times New Roman"/>
          <w:b/>
          <w:bCs/>
          <w:i w:val="0"/>
          <w:iCs w:val="0"/>
          <w:sz w:val="20"/>
          <w:szCs w:val="20"/>
        </w:rPr>
        <w:instrText xml:space="preserve"> SEQ Figure \* ARABIC </w:instrText>
      </w:r>
      <w:r w:rsidRPr="008A6CB2">
        <w:rPr>
          <w:rFonts w:ascii="Times New Roman" w:hAnsi="Times New Roman" w:cs="Times New Roman"/>
          <w:b/>
          <w:bCs/>
          <w:i w:val="0"/>
          <w:iCs w:val="0"/>
          <w:sz w:val="20"/>
          <w:szCs w:val="20"/>
        </w:rPr>
        <w:fldChar w:fldCharType="separate"/>
      </w:r>
      <w:r w:rsidRPr="008A6CB2">
        <w:rPr>
          <w:rFonts w:ascii="Times New Roman" w:hAnsi="Times New Roman" w:cs="Times New Roman"/>
          <w:b/>
          <w:bCs/>
          <w:i w:val="0"/>
          <w:iCs w:val="0"/>
          <w:noProof/>
          <w:sz w:val="20"/>
          <w:szCs w:val="20"/>
        </w:rPr>
        <w:t>2</w:t>
      </w:r>
      <w:r w:rsidRPr="008A6CB2">
        <w:rPr>
          <w:rFonts w:ascii="Times New Roman" w:hAnsi="Times New Roman" w:cs="Times New Roman"/>
          <w:b/>
          <w:bCs/>
          <w:i w:val="0"/>
          <w:iCs w:val="0"/>
          <w:sz w:val="20"/>
          <w:szCs w:val="20"/>
        </w:rPr>
        <w:fldChar w:fldCharType="end"/>
      </w:r>
      <w:bookmarkEnd w:id="5"/>
      <w:r w:rsidRPr="008A6CB2">
        <w:rPr>
          <w:rFonts w:ascii="Times New Roman" w:hAnsi="Times New Roman" w:cs="Times New Roman"/>
          <w:b/>
          <w:bCs/>
          <w:i w:val="0"/>
          <w:iCs w:val="0"/>
          <w:sz w:val="20"/>
          <w:szCs w:val="20"/>
        </w:rPr>
        <w:t xml:space="preserve">. CSI-RS resource configuration for different </w:t>
      </w:r>
      <w:r w:rsidR="008A6CB2" w:rsidRPr="008A6CB2">
        <w:rPr>
          <w:rFonts w:ascii="Times New Roman" w:hAnsi="Times New Roman" w:cs="Times New Roman"/>
          <w:b/>
          <w:bCs/>
          <w:i w:val="0"/>
          <w:iCs w:val="0"/>
          <w:sz w:val="20"/>
          <w:szCs w:val="20"/>
        </w:rPr>
        <w:t>UE capability scenarios</w:t>
      </w:r>
    </w:p>
    <w:p w14:paraId="4C59CECA" w14:textId="77777777" w:rsidR="00C33490" w:rsidRPr="00C33490" w:rsidRDefault="0013429C" w:rsidP="0013429C">
      <w:pPr>
        <w:pStyle w:val="Proposal"/>
        <w:numPr>
          <w:ilvl w:val="0"/>
          <w:numId w:val="3"/>
        </w:numPr>
        <w:rPr>
          <w:color w:val="000000"/>
        </w:rPr>
      </w:pPr>
      <w:r>
        <w:t xml:space="preserve">Evaluate whether a common group of CSI-RS resources can be </w:t>
      </w:r>
      <w:r w:rsidR="005917FC">
        <w:t xml:space="preserve">jointly </w:t>
      </w:r>
      <w:r>
        <w:t xml:space="preserve">used </w:t>
      </w:r>
      <w:r w:rsidR="005917FC">
        <w:t>for channel measurement for Rel-19 capable UEs and Rel-20 capable UEs for scenarios with &gt; 32 CSI-RS ports</w:t>
      </w:r>
      <w:r w:rsidRPr="00EF5380">
        <w:t>.</w:t>
      </w:r>
    </w:p>
    <w:p w14:paraId="50DA6588" w14:textId="05C34849" w:rsidR="0013429C" w:rsidRPr="00AA2126" w:rsidRDefault="008B2E0C" w:rsidP="00C33490">
      <w:pPr>
        <w:pStyle w:val="Proposal"/>
        <w:numPr>
          <w:ilvl w:val="0"/>
          <w:numId w:val="18"/>
        </w:numPr>
        <w:rPr>
          <w:color w:val="000000"/>
        </w:rPr>
      </w:pPr>
      <w:r>
        <w:rPr>
          <w:color w:val="000000"/>
        </w:rPr>
        <w:t>Note: T</w:t>
      </w:r>
      <w:r w:rsidR="00C33490">
        <w:rPr>
          <w:color w:val="000000"/>
        </w:rPr>
        <w:t xml:space="preserve">he proposal above </w:t>
      </w:r>
      <w:r>
        <w:rPr>
          <w:color w:val="000000"/>
        </w:rPr>
        <w:t>to be</w:t>
      </w:r>
      <w:r w:rsidR="00C33490">
        <w:rPr>
          <w:color w:val="000000"/>
        </w:rPr>
        <w:t xml:space="preserve"> deprioritized if </w:t>
      </w:r>
      <w:r>
        <w:rPr>
          <w:color w:val="000000"/>
        </w:rPr>
        <w:t>considered out of scope by the chair.</w:t>
      </w:r>
    </w:p>
    <w:p w14:paraId="3AAC8520" w14:textId="77777777" w:rsidR="004F2DA7" w:rsidRPr="0030047D" w:rsidRDefault="004F2DA7" w:rsidP="00CE07A1">
      <w:pPr>
        <w:spacing w:after="0" w:line="240" w:lineRule="auto"/>
        <w:rPr>
          <w:rFonts w:ascii="Times New Roman" w:eastAsia="Times New Roman" w:hAnsi="Times New Roman" w:cs="Times New Roman"/>
          <w:kern w:val="0"/>
          <w:sz w:val="8"/>
          <w:szCs w:val="8"/>
          <w14:ligatures w14:val="none"/>
        </w:rPr>
      </w:pPr>
    </w:p>
    <w:p w14:paraId="2BD7C0BC" w14:textId="77777777" w:rsidR="00CE07A1" w:rsidRPr="00CE07A1" w:rsidRDefault="00CE07A1" w:rsidP="00CE07A1">
      <w:pPr>
        <w:keepNext/>
        <w:spacing w:before="60" w:after="60" w:line="240" w:lineRule="auto"/>
        <w:jc w:val="both"/>
        <w:outlineLvl w:val="1"/>
        <w:rPr>
          <w:rFonts w:asciiTheme="majorBidi" w:eastAsia="Times New Roman" w:hAnsiTheme="majorBidi" w:cstheme="majorBidi"/>
          <w:b/>
          <w:iCs/>
          <w:kern w:val="0"/>
          <w:sz w:val="28"/>
          <w:szCs w:val="20"/>
          <w14:ligatures w14:val="none"/>
        </w:rPr>
      </w:pPr>
      <w:r w:rsidRPr="00CE07A1">
        <w:rPr>
          <w:rFonts w:asciiTheme="majorBidi" w:eastAsia="Times New Roman" w:hAnsiTheme="majorBidi" w:cstheme="majorBidi"/>
          <w:b/>
          <w:iCs/>
          <w:kern w:val="0"/>
          <w:sz w:val="28"/>
          <w:szCs w:val="20"/>
          <w14:ligatures w14:val="none"/>
        </w:rPr>
        <w:t>2.2 Early SRS/CSI/CSI-RS Triggering</w:t>
      </w:r>
    </w:p>
    <w:p w14:paraId="0F09BD26" w14:textId="77777777" w:rsidR="00CE07A1" w:rsidRPr="00CE07A1" w:rsidRDefault="00CE07A1" w:rsidP="00CE07A1">
      <w:pPr>
        <w:spacing w:after="0" w:line="240" w:lineRule="auto"/>
        <w:rPr>
          <w:rFonts w:ascii="Times New Roman" w:eastAsia="Times New Roman" w:hAnsi="Times New Roman" w:cs="Times New Roman"/>
          <w:kern w:val="0"/>
          <w:sz w:val="8"/>
          <w:szCs w:val="8"/>
          <w14:ligatures w14:val="none"/>
        </w:rPr>
      </w:pPr>
    </w:p>
    <w:p w14:paraId="03AA0DE9" w14:textId="6CFE8D21" w:rsidR="00CE07A1" w:rsidRPr="00CE07A1" w:rsidRDefault="00CE07A1" w:rsidP="00CE07A1">
      <w:pPr>
        <w:spacing w:after="0" w:line="276" w:lineRule="auto"/>
        <w:rPr>
          <w:rFonts w:ascii="Times New Roman" w:eastAsia="Times New Roman" w:hAnsi="Times New Roman" w:cs="Times New Roman"/>
          <w:kern w:val="0"/>
          <w:sz w:val="20"/>
          <w:szCs w:val="20"/>
          <w14:ligatures w14:val="none"/>
        </w:rPr>
      </w:pPr>
      <w:r w:rsidRPr="00CE07A1">
        <w:rPr>
          <w:rFonts w:ascii="Times New Roman" w:eastAsia="Times New Roman" w:hAnsi="Times New Roman" w:cs="Times New Roman"/>
          <w:kern w:val="0"/>
          <w:sz w:val="20"/>
          <w:szCs w:val="20"/>
          <w14:ligatures w14:val="none"/>
        </w:rPr>
        <w:t>In RAN1#122</w:t>
      </w:r>
      <w:r w:rsidR="009A7E66">
        <w:rPr>
          <w:rFonts w:ascii="Times New Roman" w:eastAsia="Times New Roman" w:hAnsi="Times New Roman" w:cs="Times New Roman"/>
          <w:kern w:val="0"/>
          <w:sz w:val="20"/>
          <w:szCs w:val="20"/>
          <w14:ligatures w14:val="none"/>
        </w:rPr>
        <w:t xml:space="preserve">bis </w:t>
      </w:r>
      <w:sdt>
        <w:sdtPr>
          <w:rPr>
            <w:rFonts w:ascii="Times New Roman" w:eastAsia="Times New Roman" w:hAnsi="Times New Roman" w:cs="Times New Roman"/>
            <w:kern w:val="0"/>
            <w:sz w:val="20"/>
            <w:szCs w:val="20"/>
            <w14:ligatures w14:val="none"/>
          </w:rPr>
          <w:id w:val="2044781796"/>
          <w:citation/>
        </w:sdtPr>
        <w:sdtEndPr/>
        <w:sdtContent>
          <w:r w:rsidR="009A7E66">
            <w:rPr>
              <w:rFonts w:ascii="Times New Roman" w:eastAsia="Times New Roman" w:hAnsi="Times New Roman" w:cs="Times New Roman"/>
              <w:kern w:val="0"/>
              <w:sz w:val="20"/>
              <w:szCs w:val="20"/>
              <w14:ligatures w14:val="none"/>
            </w:rPr>
            <w:fldChar w:fldCharType="begin"/>
          </w:r>
          <w:r w:rsidR="009A7E66">
            <w:rPr>
              <w:rFonts w:ascii="Times New Roman" w:eastAsia="Times New Roman" w:hAnsi="Times New Roman" w:cs="Times New Roman"/>
              <w:kern w:val="0"/>
              <w:sz w:val="20"/>
              <w:szCs w:val="20"/>
              <w14:ligatures w14:val="none"/>
            </w:rPr>
            <w:instrText xml:space="preserve"> CITATION RAN1_122bis \l 1033 </w:instrText>
          </w:r>
          <w:r w:rsidR="009A7E66">
            <w:rPr>
              <w:rFonts w:ascii="Times New Roman" w:eastAsia="Times New Roman" w:hAnsi="Times New Roman" w:cs="Times New Roman"/>
              <w:kern w:val="0"/>
              <w:sz w:val="20"/>
              <w:szCs w:val="20"/>
              <w14:ligatures w14:val="none"/>
            </w:rPr>
            <w:fldChar w:fldCharType="separate"/>
          </w:r>
          <w:r w:rsidR="00801849" w:rsidRPr="00801849">
            <w:rPr>
              <w:rFonts w:ascii="Times New Roman" w:eastAsia="Times New Roman" w:hAnsi="Times New Roman" w:cs="Times New Roman"/>
              <w:noProof/>
              <w:kern w:val="0"/>
              <w:sz w:val="20"/>
              <w:szCs w:val="20"/>
              <w14:ligatures w14:val="none"/>
            </w:rPr>
            <w:t>[4]</w:t>
          </w:r>
          <w:r w:rsidR="009A7E66">
            <w:rPr>
              <w:rFonts w:ascii="Times New Roman" w:eastAsia="Times New Roman" w:hAnsi="Times New Roman" w:cs="Times New Roman"/>
              <w:kern w:val="0"/>
              <w:sz w:val="20"/>
              <w:szCs w:val="20"/>
              <w14:ligatures w14:val="none"/>
            </w:rPr>
            <w:fldChar w:fldCharType="end"/>
          </w:r>
        </w:sdtContent>
      </w:sdt>
      <w:r w:rsidRPr="00CE07A1">
        <w:rPr>
          <w:rFonts w:ascii="Times New Roman" w:eastAsia="Times New Roman" w:hAnsi="Times New Roman" w:cs="Times New Roman"/>
          <w:kern w:val="0"/>
          <w:sz w:val="20"/>
          <w:szCs w:val="20"/>
          <w14:ligatures w14:val="none"/>
        </w:rPr>
        <w:t>, the following agreements were reached:</w:t>
      </w:r>
    </w:p>
    <w:tbl>
      <w:tblPr>
        <w:tblStyle w:val="TableGrid"/>
        <w:tblW w:w="0" w:type="auto"/>
        <w:tblLook w:val="04A0" w:firstRow="1" w:lastRow="0" w:firstColumn="1" w:lastColumn="0" w:noHBand="0" w:noVBand="1"/>
      </w:tblPr>
      <w:tblGrid>
        <w:gridCol w:w="10070"/>
      </w:tblGrid>
      <w:tr w:rsidR="00CE07A1" w:rsidRPr="00CE07A1" w14:paraId="2583A82A" w14:textId="77777777" w:rsidTr="00105119">
        <w:tc>
          <w:tcPr>
            <w:tcW w:w="10070" w:type="dxa"/>
          </w:tcPr>
          <w:p w14:paraId="2BD65ABD" w14:textId="77777777" w:rsidR="00F66ED8" w:rsidRPr="00F66ED8" w:rsidRDefault="00F66ED8" w:rsidP="00F66ED8">
            <w:pPr>
              <w:snapToGrid w:val="0"/>
              <w:spacing w:beforeLines="100" w:before="240" w:line="276" w:lineRule="auto"/>
              <w:jc w:val="both"/>
              <w:rPr>
                <w:rFonts w:ascii="Times New Roman" w:eastAsia="SimSun" w:hAnsi="Times New Roman" w:cs="Arial"/>
                <w:b/>
                <w:szCs w:val="18"/>
                <w:highlight w:val="green"/>
              </w:rPr>
            </w:pPr>
            <w:r w:rsidRPr="00F66ED8">
              <w:rPr>
                <w:rFonts w:ascii="Times New Roman" w:eastAsia="SimSun" w:hAnsi="Times New Roman" w:cs="Arial"/>
                <w:b/>
                <w:szCs w:val="18"/>
                <w:highlight w:val="green"/>
              </w:rPr>
              <w:t>Agreement:</w:t>
            </w:r>
          </w:p>
          <w:p w14:paraId="5963CC24" w14:textId="77777777" w:rsidR="00F66ED8" w:rsidRPr="00F66ED8" w:rsidRDefault="00F66ED8" w:rsidP="00F66ED8">
            <w:pPr>
              <w:spacing w:line="276" w:lineRule="auto"/>
              <w:jc w:val="both"/>
              <w:rPr>
                <w:rFonts w:ascii="Times" w:eastAsia="Batang" w:hAnsi="Times" w:cs="Times"/>
                <w:szCs w:val="18"/>
              </w:rPr>
            </w:pPr>
            <w:r w:rsidRPr="00F66ED8">
              <w:rPr>
                <w:rFonts w:cs="Times"/>
                <w:szCs w:val="18"/>
              </w:rPr>
              <w:t xml:space="preserve">For </w:t>
            </w:r>
            <w:r w:rsidRPr="00F66ED8">
              <w:rPr>
                <w:rFonts w:ascii="Times New Roman" w:eastAsia="SimSun" w:hAnsi="Times New Roman" w:cs="Arial"/>
                <w:bCs/>
                <w:szCs w:val="18"/>
              </w:rPr>
              <w:t>early triggering of SRS-AS when</w:t>
            </w:r>
            <w:r w:rsidRPr="00F66ED8">
              <w:rPr>
                <w:rFonts w:cs="Times"/>
                <w:szCs w:val="18"/>
              </w:rPr>
              <w:t xml:space="preserve"> </w:t>
            </w:r>
            <w:proofErr w:type="spellStart"/>
            <w:r w:rsidRPr="00F66ED8">
              <w:rPr>
                <w:rFonts w:cs="Times"/>
                <w:szCs w:val="18"/>
              </w:rPr>
              <w:t>SCell</w:t>
            </w:r>
            <w:proofErr w:type="spellEnd"/>
            <w:r w:rsidRPr="00F66ED8">
              <w:rPr>
                <w:rFonts w:cs="Times"/>
                <w:szCs w:val="18"/>
              </w:rPr>
              <w:t xml:space="preserve"> transition from a dormant BWP to a non-dormant BWP, support aperiodic SRS-AS transmission on the non-dormant BWP, triggered via a DCI indicating switching out of </w:t>
            </w:r>
            <w:proofErr w:type="spellStart"/>
            <w:r w:rsidRPr="00F66ED8">
              <w:rPr>
                <w:rFonts w:cs="Times"/>
                <w:szCs w:val="18"/>
              </w:rPr>
              <w:t>SCell</w:t>
            </w:r>
            <w:proofErr w:type="spellEnd"/>
            <w:r w:rsidRPr="00F66ED8">
              <w:rPr>
                <w:rFonts w:cs="Times"/>
                <w:szCs w:val="18"/>
              </w:rPr>
              <w:t xml:space="preserve"> dormancy.</w:t>
            </w:r>
          </w:p>
          <w:p w14:paraId="649B65DB" w14:textId="77777777" w:rsidR="00F66ED8" w:rsidRPr="00F66ED8" w:rsidRDefault="00F66ED8" w:rsidP="00F66ED8">
            <w:pPr>
              <w:numPr>
                <w:ilvl w:val="0"/>
                <w:numId w:val="22"/>
              </w:numPr>
              <w:spacing w:line="276" w:lineRule="auto"/>
              <w:ind w:hanging="158"/>
              <w:contextualSpacing/>
              <w:rPr>
                <w:rFonts w:ascii="Times New Roman" w:eastAsia="PMingLiU" w:hAnsi="Times New Roman" w:cs="Times"/>
                <w:color w:val="000000"/>
                <w:szCs w:val="18"/>
                <w:lang w:val="en-GB" w:eastAsia="zh-TW"/>
              </w:rPr>
            </w:pPr>
            <w:r w:rsidRPr="00F66ED8">
              <w:rPr>
                <w:rFonts w:ascii="Times New Roman" w:eastAsia="PMingLiU" w:hAnsi="Times New Roman" w:cs="Times"/>
                <w:color w:val="000000"/>
                <w:szCs w:val="18"/>
                <w:lang w:val="en-GB" w:eastAsia="zh-TW"/>
              </w:rPr>
              <w:t xml:space="preserve">Legacy DCI format(s) for switching out of </w:t>
            </w:r>
            <w:proofErr w:type="spellStart"/>
            <w:r w:rsidRPr="00F66ED8">
              <w:rPr>
                <w:rFonts w:ascii="Times New Roman" w:eastAsia="PMingLiU" w:hAnsi="Times New Roman" w:cs="Times"/>
                <w:color w:val="000000"/>
                <w:szCs w:val="18"/>
                <w:lang w:val="en-GB" w:eastAsia="zh-TW"/>
              </w:rPr>
              <w:t>SCell</w:t>
            </w:r>
            <w:proofErr w:type="spellEnd"/>
            <w:r w:rsidRPr="00F66ED8">
              <w:rPr>
                <w:rFonts w:ascii="Times New Roman" w:eastAsia="PMingLiU" w:hAnsi="Times New Roman" w:cs="Times"/>
                <w:color w:val="000000"/>
                <w:szCs w:val="18"/>
                <w:lang w:val="en-GB" w:eastAsia="zh-TW"/>
              </w:rPr>
              <w:t xml:space="preserve"> dormancy is reused without introducing new DCI field </w:t>
            </w:r>
            <w:r w:rsidRPr="00F66ED8">
              <w:rPr>
                <w:rFonts w:ascii="Times New Roman" w:eastAsia="PMingLiU" w:hAnsi="Times New Roman" w:cs="Times"/>
                <w:color w:val="FF0000"/>
                <w:szCs w:val="18"/>
                <w:lang w:val="en-GB" w:eastAsia="zh-TW"/>
              </w:rPr>
              <w:t xml:space="preserve">or </w:t>
            </w:r>
            <w:r w:rsidRPr="00F66ED8">
              <w:rPr>
                <w:rFonts w:ascii="Times New Roman" w:eastAsia="PMingLiU" w:hAnsi="Times New Roman" w:cs="Times"/>
                <w:color w:val="000000"/>
                <w:szCs w:val="18"/>
                <w:lang w:val="en-GB" w:eastAsia="zh-TW"/>
              </w:rPr>
              <w:t>resizing the existing DCI field</w:t>
            </w:r>
          </w:p>
          <w:p w14:paraId="389F682A" w14:textId="77777777" w:rsidR="00F66ED8" w:rsidRPr="00F66ED8" w:rsidRDefault="00F66ED8" w:rsidP="00F66ED8">
            <w:pPr>
              <w:numPr>
                <w:ilvl w:val="0"/>
                <w:numId w:val="22"/>
              </w:numPr>
              <w:spacing w:line="276" w:lineRule="auto"/>
              <w:ind w:hanging="158"/>
              <w:contextualSpacing/>
              <w:rPr>
                <w:rFonts w:ascii="Times New Roman" w:eastAsia="PMingLiU" w:hAnsi="Times New Roman" w:cs="Times"/>
                <w:color w:val="000000"/>
                <w:szCs w:val="18"/>
                <w:lang w:val="en-GB" w:eastAsia="zh-TW"/>
              </w:rPr>
            </w:pPr>
            <w:r w:rsidRPr="00F66ED8">
              <w:rPr>
                <w:rFonts w:ascii="Times New Roman" w:eastAsia="PMingLiU" w:hAnsi="Times New Roman" w:cs="Times"/>
                <w:color w:val="000000"/>
                <w:szCs w:val="18"/>
                <w:lang w:val="en-GB" w:eastAsia="zh-TW"/>
              </w:rPr>
              <w:t>FFS: Which DCI format(s) from DCI format 0_1/0_3/1_1/1_3/2_6 is supported</w:t>
            </w:r>
          </w:p>
          <w:p w14:paraId="566BD26C" w14:textId="77777777" w:rsidR="00F66ED8" w:rsidRPr="00F66ED8" w:rsidRDefault="00F66ED8" w:rsidP="00F66ED8">
            <w:pPr>
              <w:numPr>
                <w:ilvl w:val="0"/>
                <w:numId w:val="22"/>
              </w:numPr>
              <w:spacing w:line="276" w:lineRule="auto"/>
              <w:ind w:hanging="158"/>
              <w:contextualSpacing/>
              <w:rPr>
                <w:rFonts w:ascii="Times New Roman" w:eastAsia="PMingLiU" w:hAnsi="Times New Roman" w:cs="Times"/>
                <w:color w:val="000000"/>
                <w:szCs w:val="18"/>
                <w:lang w:val="en-GB" w:eastAsia="zh-TW"/>
              </w:rPr>
            </w:pPr>
            <w:r w:rsidRPr="00F66ED8">
              <w:rPr>
                <w:rFonts w:ascii="Times New Roman" w:eastAsia="PMingLiU" w:hAnsi="Times New Roman" w:cs="Times"/>
                <w:color w:val="000000"/>
                <w:szCs w:val="18"/>
                <w:lang w:val="en-GB" w:eastAsia="zh-TW"/>
              </w:rPr>
              <w:t>FFS: Triggering mechanism(s)</w:t>
            </w:r>
          </w:p>
          <w:p w14:paraId="017457CC" w14:textId="77777777" w:rsidR="00F66ED8" w:rsidRPr="00F66ED8" w:rsidRDefault="00F66ED8" w:rsidP="00F66ED8">
            <w:pPr>
              <w:numPr>
                <w:ilvl w:val="0"/>
                <w:numId w:val="22"/>
              </w:numPr>
              <w:spacing w:line="276" w:lineRule="auto"/>
              <w:ind w:hanging="158"/>
              <w:contextualSpacing/>
              <w:rPr>
                <w:rFonts w:ascii="Times New Roman" w:eastAsia="PMingLiU" w:hAnsi="Times New Roman" w:cs="Times"/>
                <w:color w:val="000000"/>
                <w:szCs w:val="18"/>
                <w:lang w:val="en-GB" w:eastAsia="zh-TW"/>
              </w:rPr>
            </w:pPr>
            <w:r w:rsidRPr="00F66ED8">
              <w:rPr>
                <w:rFonts w:ascii="Times New Roman" w:eastAsia="PMingLiU" w:hAnsi="Times New Roman" w:cs="Times"/>
                <w:color w:val="000000"/>
                <w:szCs w:val="18"/>
                <w:lang w:val="en-GB" w:eastAsia="zh-TW"/>
              </w:rPr>
              <w:t>FFS: Timeline of the aperiodic SRS-AS transmission (requirement is up to RAN4)</w:t>
            </w:r>
          </w:p>
          <w:p w14:paraId="6758E96D" w14:textId="77777777" w:rsidR="00F66ED8" w:rsidRPr="0030047D" w:rsidRDefault="00F66ED8" w:rsidP="00F66ED8">
            <w:pPr>
              <w:spacing w:line="276" w:lineRule="auto"/>
              <w:rPr>
                <w:rFonts w:eastAsia="Batang" w:cs="Times"/>
                <w:color w:val="000000"/>
                <w:sz w:val="8"/>
                <w:szCs w:val="6"/>
              </w:rPr>
            </w:pPr>
          </w:p>
          <w:p w14:paraId="58FFDCE7" w14:textId="77777777" w:rsidR="00F66ED8" w:rsidRPr="00F66ED8" w:rsidRDefault="00F66ED8" w:rsidP="00F66ED8">
            <w:pPr>
              <w:snapToGrid w:val="0"/>
              <w:spacing w:beforeLines="50" w:before="120" w:line="276" w:lineRule="auto"/>
              <w:jc w:val="both"/>
              <w:rPr>
                <w:rFonts w:ascii="Times New Roman" w:eastAsia="SimSun" w:hAnsi="Times New Roman"/>
                <w:b/>
                <w:szCs w:val="18"/>
                <w:highlight w:val="green"/>
              </w:rPr>
            </w:pPr>
            <w:r w:rsidRPr="00F66ED8">
              <w:rPr>
                <w:rFonts w:ascii="Times New Roman" w:eastAsia="SimSun" w:hAnsi="Times New Roman" w:cs="Arial"/>
                <w:b/>
                <w:szCs w:val="18"/>
                <w:highlight w:val="green"/>
              </w:rPr>
              <w:t>Agreement:</w:t>
            </w:r>
          </w:p>
          <w:p w14:paraId="6ACA7B35" w14:textId="77777777" w:rsidR="00F66ED8" w:rsidRPr="00F66ED8" w:rsidRDefault="00F66ED8" w:rsidP="00F66ED8">
            <w:pPr>
              <w:spacing w:line="276" w:lineRule="auto"/>
              <w:jc w:val="both"/>
              <w:rPr>
                <w:rFonts w:ascii="Times" w:eastAsia="Batang" w:hAnsi="Times" w:cs="Times"/>
                <w:szCs w:val="18"/>
              </w:rPr>
            </w:pPr>
            <w:r w:rsidRPr="00F66ED8">
              <w:rPr>
                <w:rFonts w:cs="Times"/>
                <w:szCs w:val="18"/>
              </w:rPr>
              <w:t xml:space="preserve">For </w:t>
            </w:r>
            <w:r w:rsidRPr="00F66ED8">
              <w:rPr>
                <w:rFonts w:ascii="Times New Roman" w:eastAsia="SimSun" w:hAnsi="Times New Roman" w:cs="Arial"/>
                <w:bCs/>
                <w:szCs w:val="18"/>
              </w:rPr>
              <w:t xml:space="preserve">early triggering of CSI/CSI-RS when </w:t>
            </w:r>
            <w:proofErr w:type="spellStart"/>
            <w:r w:rsidRPr="00F66ED8">
              <w:rPr>
                <w:rFonts w:cs="Times"/>
                <w:szCs w:val="18"/>
              </w:rPr>
              <w:t>SCell</w:t>
            </w:r>
            <w:proofErr w:type="spellEnd"/>
            <w:r w:rsidRPr="00F66ED8">
              <w:rPr>
                <w:rFonts w:cs="Times"/>
                <w:szCs w:val="18"/>
              </w:rPr>
              <w:t xml:space="preserve"> transition from a dormant BWP to a non-dormant BWP, support aperiodic CSI reporting for the non-dormant BWP, triggered via a DCI indicating switching out of </w:t>
            </w:r>
            <w:proofErr w:type="spellStart"/>
            <w:r w:rsidRPr="00F66ED8">
              <w:rPr>
                <w:rFonts w:cs="Times"/>
                <w:szCs w:val="18"/>
              </w:rPr>
              <w:t>SCell</w:t>
            </w:r>
            <w:proofErr w:type="spellEnd"/>
            <w:r w:rsidRPr="00F66ED8">
              <w:rPr>
                <w:rFonts w:cs="Times"/>
                <w:szCs w:val="18"/>
              </w:rPr>
              <w:t xml:space="preserve"> dormancy.</w:t>
            </w:r>
          </w:p>
          <w:p w14:paraId="74E592AB" w14:textId="77777777" w:rsidR="00F66ED8" w:rsidRPr="00F66ED8" w:rsidRDefault="00F66ED8" w:rsidP="00F66ED8">
            <w:pPr>
              <w:numPr>
                <w:ilvl w:val="0"/>
                <w:numId w:val="22"/>
              </w:numPr>
              <w:spacing w:line="276" w:lineRule="auto"/>
              <w:ind w:hanging="158"/>
              <w:contextualSpacing/>
              <w:rPr>
                <w:rFonts w:ascii="Times New Roman" w:eastAsia="PMingLiU" w:hAnsi="Times New Roman" w:cs="Times"/>
                <w:color w:val="000000"/>
                <w:szCs w:val="18"/>
                <w:lang w:val="en-GB" w:eastAsia="zh-TW"/>
              </w:rPr>
            </w:pPr>
            <w:r w:rsidRPr="00F66ED8">
              <w:rPr>
                <w:rFonts w:ascii="Times New Roman" w:eastAsia="PMingLiU" w:hAnsi="Times New Roman" w:cs="Times"/>
                <w:color w:val="000000"/>
                <w:szCs w:val="18"/>
                <w:lang w:val="en-GB" w:eastAsia="zh-TW"/>
              </w:rPr>
              <w:t>The aperiodic CSI reporting is associated with aperiodic CSI-RS for CSI on the non-dormant BWP</w:t>
            </w:r>
          </w:p>
          <w:p w14:paraId="2638920C" w14:textId="77777777" w:rsidR="00F66ED8" w:rsidRPr="00F66ED8" w:rsidRDefault="00F66ED8" w:rsidP="00F66ED8">
            <w:pPr>
              <w:numPr>
                <w:ilvl w:val="0"/>
                <w:numId w:val="22"/>
              </w:numPr>
              <w:spacing w:line="276" w:lineRule="auto"/>
              <w:ind w:hanging="158"/>
              <w:contextualSpacing/>
              <w:rPr>
                <w:rFonts w:ascii="Times New Roman" w:eastAsia="PMingLiU" w:hAnsi="Times New Roman" w:cs="Times"/>
                <w:color w:val="000000"/>
                <w:szCs w:val="18"/>
                <w:lang w:val="en-GB" w:eastAsia="zh-TW"/>
              </w:rPr>
            </w:pPr>
            <w:r w:rsidRPr="00F66ED8">
              <w:rPr>
                <w:rFonts w:ascii="Times New Roman" w:eastAsia="SimSun" w:hAnsi="Times New Roman" w:cs="Times"/>
                <w:color w:val="000000"/>
                <w:szCs w:val="18"/>
                <w:lang w:val="en-GB" w:eastAsia="ja-JP"/>
              </w:rPr>
              <w:t xml:space="preserve">Legacy DCI format(s) for switching out of </w:t>
            </w:r>
            <w:proofErr w:type="spellStart"/>
            <w:r w:rsidRPr="00F66ED8">
              <w:rPr>
                <w:rFonts w:ascii="Times New Roman" w:eastAsia="SimSun" w:hAnsi="Times New Roman" w:cs="Times"/>
                <w:color w:val="000000"/>
                <w:szCs w:val="18"/>
                <w:lang w:val="en-GB" w:eastAsia="ja-JP"/>
              </w:rPr>
              <w:t>SCell</w:t>
            </w:r>
            <w:proofErr w:type="spellEnd"/>
            <w:r w:rsidRPr="00F66ED8">
              <w:rPr>
                <w:rFonts w:ascii="Times New Roman" w:eastAsia="SimSun" w:hAnsi="Times New Roman" w:cs="Times"/>
                <w:color w:val="000000"/>
                <w:szCs w:val="18"/>
                <w:lang w:val="en-GB" w:eastAsia="ja-JP"/>
              </w:rPr>
              <w:t xml:space="preserve"> dormancy is reused without introducing new DCI field </w:t>
            </w:r>
            <w:r w:rsidRPr="00F66ED8">
              <w:rPr>
                <w:rFonts w:ascii="Times New Roman" w:eastAsia="SimSun" w:hAnsi="Times New Roman" w:cs="Times"/>
                <w:color w:val="FF0000"/>
                <w:szCs w:val="18"/>
                <w:lang w:val="en-GB" w:eastAsia="ja-JP"/>
              </w:rPr>
              <w:t xml:space="preserve">or </w:t>
            </w:r>
            <w:r w:rsidRPr="00F66ED8">
              <w:rPr>
                <w:rFonts w:ascii="Times New Roman" w:eastAsia="SimSun" w:hAnsi="Times New Roman" w:cs="Times"/>
                <w:color w:val="000000"/>
                <w:szCs w:val="18"/>
                <w:lang w:val="en-GB" w:eastAsia="ja-JP"/>
              </w:rPr>
              <w:t>resizing the existing DCI field</w:t>
            </w:r>
          </w:p>
          <w:p w14:paraId="6347ADCD" w14:textId="77777777" w:rsidR="00F66ED8" w:rsidRPr="00F66ED8" w:rsidRDefault="00F66ED8" w:rsidP="00F66ED8">
            <w:pPr>
              <w:numPr>
                <w:ilvl w:val="0"/>
                <w:numId w:val="22"/>
              </w:numPr>
              <w:spacing w:line="276" w:lineRule="auto"/>
              <w:ind w:hanging="158"/>
              <w:contextualSpacing/>
              <w:rPr>
                <w:rFonts w:ascii="Times New Roman" w:eastAsia="PMingLiU" w:hAnsi="Times New Roman" w:cs="Times"/>
                <w:color w:val="000000"/>
                <w:szCs w:val="18"/>
                <w:lang w:val="en-GB" w:eastAsia="zh-TW"/>
              </w:rPr>
            </w:pPr>
            <w:r w:rsidRPr="00F66ED8">
              <w:rPr>
                <w:rFonts w:ascii="Times New Roman" w:eastAsia="PMingLiU" w:hAnsi="Times New Roman" w:cs="Times"/>
                <w:color w:val="000000"/>
                <w:szCs w:val="18"/>
                <w:lang w:val="en-GB" w:eastAsia="zh-TW"/>
              </w:rPr>
              <w:t>FFS: Which DCI format(s) from DCI format 0_1/0_3/1_1/1_3/2_6 is supported</w:t>
            </w:r>
          </w:p>
          <w:p w14:paraId="4FE36A56" w14:textId="77777777" w:rsidR="00F66ED8" w:rsidRPr="00F66ED8" w:rsidRDefault="00F66ED8" w:rsidP="00F66ED8">
            <w:pPr>
              <w:numPr>
                <w:ilvl w:val="0"/>
                <w:numId w:val="22"/>
              </w:numPr>
              <w:spacing w:line="276" w:lineRule="auto"/>
              <w:ind w:hanging="158"/>
              <w:contextualSpacing/>
              <w:rPr>
                <w:rFonts w:ascii="Times New Roman" w:eastAsia="PMingLiU" w:hAnsi="Times New Roman" w:cs="Times"/>
                <w:color w:val="000000"/>
                <w:szCs w:val="18"/>
                <w:lang w:val="en-GB" w:eastAsia="zh-TW"/>
              </w:rPr>
            </w:pPr>
            <w:r w:rsidRPr="00F66ED8">
              <w:rPr>
                <w:rFonts w:ascii="Times New Roman" w:eastAsia="PMingLiU" w:hAnsi="Times New Roman" w:cs="Times"/>
                <w:color w:val="000000"/>
                <w:szCs w:val="18"/>
                <w:lang w:val="en-GB" w:eastAsia="zh-TW"/>
              </w:rPr>
              <w:t>FFS: Triggering mechanism(s)</w:t>
            </w:r>
          </w:p>
          <w:p w14:paraId="62734F6A" w14:textId="77777777" w:rsidR="00F66ED8" w:rsidRPr="00F66ED8" w:rsidRDefault="00F66ED8" w:rsidP="00F66ED8">
            <w:pPr>
              <w:numPr>
                <w:ilvl w:val="0"/>
                <w:numId w:val="22"/>
              </w:numPr>
              <w:spacing w:line="276" w:lineRule="auto"/>
              <w:ind w:hanging="158"/>
              <w:contextualSpacing/>
              <w:rPr>
                <w:rFonts w:ascii="Times New Roman" w:eastAsia="PMingLiU" w:hAnsi="Times New Roman" w:cs="Times"/>
                <w:color w:val="000000"/>
                <w:szCs w:val="18"/>
                <w:lang w:val="en-GB" w:eastAsia="zh-TW"/>
              </w:rPr>
            </w:pPr>
            <w:r w:rsidRPr="00F66ED8">
              <w:rPr>
                <w:rFonts w:ascii="Times New Roman" w:eastAsia="SimSun" w:hAnsi="Times New Roman" w:cs="Times"/>
                <w:color w:val="000000"/>
                <w:szCs w:val="18"/>
                <w:lang w:val="en-GB" w:eastAsia="ja-JP"/>
              </w:rPr>
              <w:t>FFS: Timeline of aperiodic CSI reporting and corresponding aperiodic CSI-RS for CSI (requirement up to RAN4)</w:t>
            </w:r>
          </w:p>
          <w:p w14:paraId="1984C188" w14:textId="77777777" w:rsidR="00F66ED8" w:rsidRPr="00F66ED8" w:rsidRDefault="00F66ED8" w:rsidP="00F66ED8">
            <w:pPr>
              <w:snapToGrid w:val="0"/>
              <w:spacing w:line="276" w:lineRule="auto"/>
              <w:jc w:val="both"/>
              <w:rPr>
                <w:rFonts w:ascii="Times New Roman" w:eastAsia="SimSun" w:hAnsi="Times New Roman" w:cs="Arial"/>
                <w:b/>
                <w:szCs w:val="18"/>
                <w:highlight w:val="green"/>
              </w:rPr>
            </w:pPr>
            <w:r w:rsidRPr="00F66ED8">
              <w:rPr>
                <w:rFonts w:ascii="Times New Roman" w:eastAsia="SimSun" w:hAnsi="Times New Roman" w:cs="Arial"/>
                <w:b/>
                <w:szCs w:val="18"/>
                <w:highlight w:val="green"/>
              </w:rPr>
              <w:lastRenderedPageBreak/>
              <w:t>Agreement:</w:t>
            </w:r>
          </w:p>
          <w:p w14:paraId="15012B4B" w14:textId="77777777" w:rsidR="00F66ED8" w:rsidRPr="00F66ED8" w:rsidRDefault="00F66ED8" w:rsidP="00F66ED8">
            <w:pPr>
              <w:snapToGrid w:val="0"/>
              <w:spacing w:line="276" w:lineRule="auto"/>
              <w:jc w:val="both"/>
              <w:rPr>
                <w:rFonts w:ascii="Times New Roman" w:eastAsia="Batang" w:hAnsi="Times New Roman" w:cs="Arial"/>
                <w:szCs w:val="18"/>
              </w:rPr>
            </w:pPr>
            <w:r w:rsidRPr="00F66ED8">
              <w:rPr>
                <w:rFonts w:ascii="Times New Roman" w:eastAsia="SimSun" w:hAnsi="Times New Roman" w:cs="Arial"/>
                <w:bCs/>
                <w:szCs w:val="18"/>
              </w:rPr>
              <w:t xml:space="preserve">For UE transition from IDLE/INACTIVE to CONNECTED mode, support the </w:t>
            </w:r>
            <w:proofErr w:type="gramStart"/>
            <w:r w:rsidRPr="00F66ED8">
              <w:rPr>
                <w:rFonts w:ascii="Times New Roman" w:eastAsia="SimSun" w:hAnsi="Times New Roman" w:cs="Arial"/>
                <w:bCs/>
                <w:szCs w:val="18"/>
              </w:rPr>
              <w:t>followings</w:t>
            </w:r>
            <w:proofErr w:type="gramEnd"/>
            <w:r w:rsidRPr="00F66ED8">
              <w:rPr>
                <w:rFonts w:cs="Times"/>
                <w:szCs w:val="18"/>
              </w:rPr>
              <w:t xml:space="preserve"> for aperiodic CSI reporting triggered by MSG4</w:t>
            </w:r>
            <w:r w:rsidRPr="00F66ED8">
              <w:rPr>
                <w:rFonts w:ascii="Times New Roman" w:eastAsia="SimSun" w:hAnsi="Times New Roman" w:cs="Arial"/>
                <w:bCs/>
                <w:szCs w:val="18"/>
              </w:rPr>
              <w:t>:</w:t>
            </w:r>
          </w:p>
          <w:p w14:paraId="68E68827" w14:textId="77777777" w:rsidR="00F66ED8" w:rsidRPr="00F66ED8" w:rsidRDefault="00F66ED8" w:rsidP="00F66ED8">
            <w:pPr>
              <w:numPr>
                <w:ilvl w:val="0"/>
                <w:numId w:val="22"/>
              </w:numPr>
              <w:spacing w:line="276" w:lineRule="auto"/>
              <w:ind w:hanging="158"/>
              <w:contextualSpacing/>
              <w:jc w:val="both"/>
              <w:rPr>
                <w:rFonts w:ascii="Times" w:eastAsia="SimSun" w:hAnsi="Times" w:cs="Times"/>
                <w:color w:val="000000"/>
                <w:szCs w:val="18"/>
                <w:lang w:val="en-GB" w:eastAsia="ja-JP"/>
              </w:rPr>
            </w:pPr>
            <w:r w:rsidRPr="00F66ED8">
              <w:rPr>
                <w:rFonts w:ascii="Times New Roman" w:eastAsia="SimSun" w:hAnsi="Times New Roman" w:cs="Times"/>
                <w:color w:val="000000"/>
                <w:szCs w:val="18"/>
                <w:lang w:val="en-GB" w:eastAsia="ja-JP"/>
              </w:rPr>
              <w:t>For PMI-based reporting, support the re</w:t>
            </w:r>
            <w:r w:rsidRPr="00F66ED8">
              <w:rPr>
                <w:rFonts w:ascii="Times New Roman" w:eastAsia="PMingLiU" w:hAnsi="Times New Roman" w:cs="Times"/>
                <w:color w:val="000000"/>
                <w:szCs w:val="18"/>
                <w:lang w:val="en-GB" w:eastAsia="zh-TW"/>
              </w:rPr>
              <w:t xml:space="preserve">port </w:t>
            </w:r>
            <w:r w:rsidRPr="00F66ED8">
              <w:rPr>
                <w:rFonts w:ascii="Times New Roman" w:eastAsia="SimSun" w:hAnsi="Times New Roman" w:cs="Times"/>
                <w:szCs w:val="18"/>
                <w:lang w:val="en-GB" w:eastAsia="ja-JP"/>
              </w:rPr>
              <w:t xml:space="preserve">quantity </w:t>
            </w:r>
            <w:r w:rsidRPr="00F66ED8">
              <w:rPr>
                <w:rFonts w:ascii="Times New Roman" w:eastAsia="SimSun" w:hAnsi="Times New Roman" w:cs="Times"/>
                <w:color w:val="000000"/>
                <w:szCs w:val="18"/>
                <w:lang w:val="en-GB" w:eastAsia="ja-JP"/>
              </w:rPr>
              <w:t>‘CRI-RI-PMI-CQI’</w:t>
            </w:r>
          </w:p>
          <w:p w14:paraId="6F022AF0" w14:textId="77777777" w:rsidR="00F66ED8" w:rsidRPr="00F66ED8" w:rsidRDefault="00F66ED8" w:rsidP="00F66ED8">
            <w:pPr>
              <w:numPr>
                <w:ilvl w:val="1"/>
                <w:numId w:val="23"/>
              </w:numPr>
              <w:spacing w:line="276" w:lineRule="auto"/>
              <w:ind w:left="822" w:hanging="142"/>
              <w:contextualSpacing/>
              <w:jc w:val="both"/>
              <w:rPr>
                <w:rFonts w:cs="Times"/>
                <w:color w:val="000000"/>
                <w:szCs w:val="18"/>
              </w:rPr>
            </w:pPr>
            <w:r w:rsidRPr="00F66ED8">
              <w:rPr>
                <w:rFonts w:cs="Times"/>
                <w:color w:val="000000"/>
                <w:szCs w:val="18"/>
              </w:rPr>
              <w:t>FFS: ‘CRI-RI-LI-PMI-CQI’</w:t>
            </w:r>
          </w:p>
          <w:p w14:paraId="4136332C" w14:textId="77777777" w:rsidR="00F66ED8" w:rsidRPr="00F66ED8" w:rsidRDefault="00F66ED8" w:rsidP="00F66ED8">
            <w:pPr>
              <w:numPr>
                <w:ilvl w:val="0"/>
                <w:numId w:val="22"/>
              </w:numPr>
              <w:spacing w:line="276" w:lineRule="auto"/>
              <w:ind w:hanging="158"/>
              <w:contextualSpacing/>
              <w:jc w:val="both"/>
              <w:rPr>
                <w:rFonts w:ascii="Times New Roman" w:eastAsia="SimSun" w:hAnsi="Times New Roman" w:cs="Times"/>
                <w:color w:val="000000"/>
                <w:szCs w:val="18"/>
                <w:lang w:val="en-GB" w:eastAsia="ja-JP"/>
              </w:rPr>
            </w:pPr>
            <w:r w:rsidRPr="00F66ED8">
              <w:rPr>
                <w:rFonts w:ascii="Times New Roman" w:eastAsia="PMingLiU" w:hAnsi="Times New Roman" w:cs="Times"/>
                <w:color w:val="000000"/>
                <w:szCs w:val="18"/>
                <w:lang w:val="en-GB" w:eastAsia="zh-TW"/>
              </w:rPr>
              <w:t>For PMI-free reporting, support the report quantity ‘</w:t>
            </w:r>
            <w:r w:rsidRPr="00F66ED8">
              <w:rPr>
                <w:rFonts w:ascii="Times New Roman" w:eastAsia="SimSun" w:hAnsi="Times New Roman" w:cs="Times"/>
                <w:color w:val="000000"/>
                <w:szCs w:val="18"/>
                <w:lang w:val="en-GB" w:eastAsia="ja-JP"/>
              </w:rPr>
              <w:t>CRI-RI-CQI</w:t>
            </w:r>
            <w:r w:rsidRPr="00F66ED8">
              <w:rPr>
                <w:rFonts w:ascii="Times New Roman" w:eastAsia="PMingLiU" w:hAnsi="Times New Roman" w:cs="Times"/>
                <w:color w:val="000000"/>
                <w:szCs w:val="18"/>
                <w:lang w:val="en-GB" w:eastAsia="zh-TW"/>
              </w:rPr>
              <w:t>’</w:t>
            </w:r>
          </w:p>
          <w:p w14:paraId="5755EDBC" w14:textId="77777777" w:rsidR="00F66ED8" w:rsidRPr="0030047D" w:rsidRDefault="00F66ED8" w:rsidP="00F66ED8">
            <w:pPr>
              <w:spacing w:line="259" w:lineRule="auto"/>
              <w:rPr>
                <w:sz w:val="8"/>
                <w:szCs w:val="6"/>
                <w:lang w:eastAsia="zh-CN"/>
              </w:rPr>
            </w:pPr>
          </w:p>
          <w:p w14:paraId="168E1B78" w14:textId="77777777" w:rsidR="00F66ED8" w:rsidRPr="00F66ED8" w:rsidRDefault="00F66ED8" w:rsidP="00F66ED8">
            <w:pPr>
              <w:snapToGrid w:val="0"/>
              <w:spacing w:beforeLines="50" w:before="120" w:line="276" w:lineRule="auto"/>
              <w:jc w:val="both"/>
              <w:rPr>
                <w:rFonts w:ascii="Times New Roman" w:eastAsia="SimSun" w:hAnsi="Times New Roman" w:cs="Arial"/>
                <w:b/>
                <w:szCs w:val="18"/>
                <w:highlight w:val="green"/>
              </w:rPr>
            </w:pPr>
            <w:bookmarkStart w:id="6" w:name="_Hlk213169894"/>
            <w:r w:rsidRPr="00F66ED8">
              <w:rPr>
                <w:rFonts w:ascii="Times New Roman" w:eastAsia="SimSun" w:hAnsi="Times New Roman" w:cs="Arial"/>
                <w:b/>
                <w:szCs w:val="18"/>
                <w:highlight w:val="green"/>
              </w:rPr>
              <w:t>Agreement:</w:t>
            </w:r>
          </w:p>
          <w:p w14:paraId="64C079B9" w14:textId="77777777" w:rsidR="00F66ED8" w:rsidRPr="00F66ED8" w:rsidRDefault="00F66ED8" w:rsidP="00F66ED8">
            <w:pPr>
              <w:spacing w:line="276" w:lineRule="auto"/>
              <w:jc w:val="both"/>
              <w:rPr>
                <w:rFonts w:ascii="Times" w:eastAsia="Batang" w:hAnsi="Times" w:cs="Times"/>
                <w:szCs w:val="18"/>
              </w:rPr>
            </w:pPr>
            <w:r w:rsidRPr="00F66ED8">
              <w:rPr>
                <w:rFonts w:cs="Times"/>
                <w:szCs w:val="18"/>
              </w:rPr>
              <w:t xml:space="preserve">For early TRS reception when UE transition from IDLE/INACTIVE to CONNECTED mode, </w:t>
            </w:r>
            <w:proofErr w:type="gramStart"/>
            <w:r w:rsidRPr="00F66ED8">
              <w:rPr>
                <w:rFonts w:cs="Times"/>
                <w:szCs w:val="18"/>
              </w:rPr>
              <w:t>down-select</w:t>
            </w:r>
            <w:proofErr w:type="gramEnd"/>
            <w:r w:rsidRPr="00F66ED8">
              <w:rPr>
                <w:rFonts w:cs="Times"/>
                <w:szCs w:val="18"/>
              </w:rPr>
              <w:t xml:space="preserve"> one from the followings in RAN1#123 meeting:</w:t>
            </w:r>
          </w:p>
          <w:p w14:paraId="470A91B6" w14:textId="77777777" w:rsidR="00F66ED8" w:rsidRPr="00F66ED8" w:rsidRDefault="00F66ED8" w:rsidP="00F66ED8">
            <w:pPr>
              <w:numPr>
                <w:ilvl w:val="0"/>
                <w:numId w:val="24"/>
              </w:numPr>
              <w:spacing w:line="276" w:lineRule="auto"/>
              <w:ind w:hanging="158"/>
              <w:contextualSpacing/>
              <w:jc w:val="both"/>
              <w:rPr>
                <w:rFonts w:ascii="Times New Roman" w:eastAsia="SimSun" w:hAnsi="Times New Roman"/>
                <w:szCs w:val="18"/>
                <w:lang w:val="en-GB" w:eastAsia="ja-JP"/>
              </w:rPr>
            </w:pPr>
            <w:r w:rsidRPr="00F66ED8">
              <w:rPr>
                <w:rFonts w:ascii="Times New Roman" w:eastAsia="SimSun" w:hAnsi="Times New Roman"/>
                <w:szCs w:val="18"/>
                <w:lang w:val="en-GB" w:eastAsia="ja-JP"/>
              </w:rPr>
              <w:t>Alt-1: Support aperiodic TRS triggered by MSG4 only</w:t>
            </w:r>
          </w:p>
          <w:p w14:paraId="7B84D558" w14:textId="77777777" w:rsidR="00F66ED8" w:rsidRPr="00F66ED8" w:rsidRDefault="00F66ED8" w:rsidP="00F66ED8">
            <w:pPr>
              <w:numPr>
                <w:ilvl w:val="0"/>
                <w:numId w:val="24"/>
              </w:numPr>
              <w:spacing w:line="276" w:lineRule="auto"/>
              <w:ind w:hanging="158"/>
              <w:contextualSpacing/>
              <w:jc w:val="both"/>
              <w:rPr>
                <w:rFonts w:ascii="Times New Roman" w:eastAsia="SimSun" w:hAnsi="Times New Roman"/>
                <w:szCs w:val="18"/>
                <w:lang w:val="en-GB" w:eastAsia="ja-JP"/>
              </w:rPr>
            </w:pPr>
            <w:r w:rsidRPr="00F66ED8">
              <w:rPr>
                <w:rFonts w:ascii="Times New Roman" w:eastAsia="SimSun" w:hAnsi="Times New Roman"/>
                <w:szCs w:val="18"/>
                <w:lang w:val="en-GB" w:eastAsia="ja-JP"/>
              </w:rPr>
              <w:t xml:space="preserve">Alt-2: Support periodic TRS </w:t>
            </w:r>
            <w:r w:rsidRPr="00F66ED8">
              <w:rPr>
                <w:rFonts w:ascii="Times New Roman" w:eastAsia="SimSun" w:hAnsi="Times New Roman"/>
                <w:bCs/>
                <w:szCs w:val="18"/>
                <w:lang w:val="en-GB" w:eastAsia="ja-JP"/>
              </w:rPr>
              <w:t xml:space="preserve">triggered by MSG4 and </w:t>
            </w:r>
            <w:r w:rsidRPr="00F66ED8">
              <w:rPr>
                <w:rFonts w:ascii="Times New Roman" w:eastAsia="SimSun" w:hAnsi="Times New Roman"/>
                <w:szCs w:val="18"/>
                <w:lang w:val="en-GB" w:eastAsia="ja-JP"/>
              </w:rPr>
              <w:t>aperiodic TRS triggered by MSG4</w:t>
            </w:r>
          </w:p>
          <w:p w14:paraId="31F99631" w14:textId="77777777" w:rsidR="00F66ED8" w:rsidRPr="00F66ED8" w:rsidRDefault="00F66ED8" w:rsidP="00F66ED8">
            <w:pPr>
              <w:numPr>
                <w:ilvl w:val="0"/>
                <w:numId w:val="24"/>
              </w:numPr>
              <w:spacing w:line="276" w:lineRule="auto"/>
              <w:ind w:hanging="158"/>
              <w:contextualSpacing/>
              <w:jc w:val="both"/>
              <w:rPr>
                <w:rFonts w:ascii="Times New Roman" w:eastAsia="SimSun" w:hAnsi="Times New Roman"/>
                <w:szCs w:val="18"/>
                <w:lang w:val="en-GB" w:eastAsia="ja-JP"/>
              </w:rPr>
            </w:pPr>
            <w:r w:rsidRPr="00F66ED8">
              <w:rPr>
                <w:rFonts w:ascii="Times New Roman" w:eastAsia="SimSun" w:hAnsi="Times New Roman"/>
                <w:szCs w:val="18"/>
                <w:lang w:val="en-GB" w:eastAsia="ja-JP"/>
              </w:rPr>
              <w:t xml:space="preserve">Alt-3: Support periodic TRS </w:t>
            </w:r>
            <w:r w:rsidRPr="00F66ED8">
              <w:rPr>
                <w:rFonts w:ascii="Times New Roman" w:eastAsia="SimSun" w:hAnsi="Times New Roman"/>
                <w:bCs/>
                <w:szCs w:val="18"/>
                <w:lang w:val="en-GB" w:eastAsia="ja-JP"/>
              </w:rPr>
              <w:t>triggered by MSG4 only</w:t>
            </w:r>
          </w:p>
          <w:bookmarkEnd w:id="6"/>
          <w:p w14:paraId="4F03AE24" w14:textId="77777777" w:rsidR="00F66ED8" w:rsidRPr="0030047D" w:rsidRDefault="00F66ED8" w:rsidP="00F66ED8">
            <w:pPr>
              <w:spacing w:line="259" w:lineRule="auto"/>
              <w:rPr>
                <w:rFonts w:cs="Arial"/>
                <w:b/>
                <w:bCs/>
                <w:sz w:val="8"/>
                <w:szCs w:val="6"/>
                <w:lang w:eastAsia="zh-CN"/>
              </w:rPr>
            </w:pPr>
          </w:p>
          <w:p w14:paraId="3A4142D4" w14:textId="77777777" w:rsidR="00F66ED8" w:rsidRPr="00F66ED8" w:rsidRDefault="00F66ED8" w:rsidP="00F66ED8">
            <w:pPr>
              <w:snapToGrid w:val="0"/>
              <w:spacing w:beforeLines="50" w:before="120" w:line="276" w:lineRule="auto"/>
              <w:jc w:val="both"/>
              <w:rPr>
                <w:rFonts w:ascii="Times New Roman" w:eastAsia="SimSun" w:hAnsi="Times New Roman" w:cs="Arial"/>
                <w:b/>
                <w:szCs w:val="18"/>
                <w:highlight w:val="green"/>
              </w:rPr>
            </w:pPr>
            <w:r w:rsidRPr="00F66ED8">
              <w:rPr>
                <w:rFonts w:ascii="Times New Roman" w:eastAsia="SimSun" w:hAnsi="Times New Roman" w:cs="Arial"/>
                <w:b/>
                <w:szCs w:val="18"/>
                <w:highlight w:val="green"/>
              </w:rPr>
              <w:t>Agreement</w:t>
            </w:r>
          </w:p>
          <w:p w14:paraId="74AD85BF" w14:textId="77777777" w:rsidR="00F66ED8" w:rsidRPr="00F66ED8" w:rsidRDefault="00F66ED8" w:rsidP="00F66ED8">
            <w:pPr>
              <w:snapToGrid w:val="0"/>
              <w:spacing w:line="276" w:lineRule="auto"/>
              <w:jc w:val="both"/>
              <w:rPr>
                <w:rFonts w:ascii="Times New Roman" w:eastAsia="Batang" w:hAnsi="Times New Roman" w:cs="Arial"/>
                <w:szCs w:val="18"/>
              </w:rPr>
            </w:pPr>
            <w:r w:rsidRPr="00F66ED8">
              <w:rPr>
                <w:rFonts w:ascii="Times New Roman" w:eastAsia="SimSun" w:hAnsi="Times New Roman" w:cs="Arial"/>
                <w:bCs/>
                <w:szCs w:val="18"/>
              </w:rPr>
              <w:t>For UE transition from IDLE/INACTIVE to CONNECTED mode, using MAC-CE in the PDSCH for MSG4 to trigger early</w:t>
            </w:r>
            <w:r w:rsidRPr="00F66ED8">
              <w:rPr>
                <w:rFonts w:ascii="Times New Roman" w:hAnsi="Times New Roman" w:cs="Arial"/>
                <w:szCs w:val="18"/>
              </w:rPr>
              <w:t xml:space="preserve"> aperiodic</w:t>
            </w:r>
            <w:r w:rsidRPr="00F66ED8">
              <w:rPr>
                <w:rFonts w:ascii="Times New Roman" w:eastAsia="SimSun" w:hAnsi="Times New Roman" w:cs="Arial"/>
                <w:bCs/>
                <w:szCs w:val="18"/>
              </w:rPr>
              <w:t xml:space="preserve"> </w:t>
            </w:r>
            <w:r w:rsidRPr="00F66ED8">
              <w:rPr>
                <w:rFonts w:ascii="Times New Roman" w:hAnsi="Times New Roman" w:cs="Arial"/>
                <w:szCs w:val="18"/>
              </w:rPr>
              <w:t>SRS-AS/CSI-RS/CSI</w:t>
            </w:r>
          </w:p>
          <w:p w14:paraId="3FF0DC35" w14:textId="77777777" w:rsidR="00F66ED8" w:rsidRPr="00F66ED8" w:rsidRDefault="00F66ED8" w:rsidP="00F66ED8">
            <w:pPr>
              <w:numPr>
                <w:ilvl w:val="0"/>
                <w:numId w:val="24"/>
              </w:numPr>
              <w:spacing w:line="276" w:lineRule="auto"/>
              <w:ind w:hanging="158"/>
              <w:contextualSpacing/>
              <w:jc w:val="both"/>
              <w:rPr>
                <w:rFonts w:ascii="Times New Roman" w:eastAsia="SimSun" w:hAnsi="Times New Roman"/>
                <w:szCs w:val="18"/>
                <w:lang w:val="en-GB" w:eastAsia="ja-JP"/>
              </w:rPr>
            </w:pPr>
            <w:r w:rsidRPr="00F66ED8">
              <w:rPr>
                <w:rFonts w:ascii="Times New Roman" w:eastAsia="SimSun" w:hAnsi="Times New Roman"/>
                <w:szCs w:val="18"/>
                <w:lang w:val="en-GB" w:eastAsia="ja-JP"/>
              </w:rPr>
              <w:t xml:space="preserve">Note: How to determine the PUSCH for aperiodic CSI reporting is separately discussed. </w:t>
            </w:r>
          </w:p>
          <w:p w14:paraId="163CC5C8" w14:textId="77777777" w:rsidR="00F66ED8" w:rsidRPr="0030047D" w:rsidRDefault="00F66ED8" w:rsidP="00F66ED8">
            <w:pPr>
              <w:spacing w:line="276" w:lineRule="auto"/>
              <w:jc w:val="both"/>
              <w:rPr>
                <w:rFonts w:ascii="Times New Roman" w:hAnsi="Times New Roman" w:cs="Arial"/>
                <w:sz w:val="16"/>
                <w:szCs w:val="14"/>
              </w:rPr>
            </w:pPr>
          </w:p>
          <w:p w14:paraId="347C4C0B" w14:textId="77777777" w:rsidR="00F66ED8" w:rsidRPr="00F66ED8" w:rsidRDefault="00F66ED8" w:rsidP="00F66ED8">
            <w:pPr>
              <w:snapToGrid w:val="0"/>
              <w:spacing w:line="276" w:lineRule="auto"/>
              <w:jc w:val="both"/>
              <w:rPr>
                <w:rFonts w:ascii="Times New Roman" w:eastAsia="SimSun" w:hAnsi="Times New Roman" w:cs="Arial"/>
                <w:b/>
                <w:szCs w:val="18"/>
                <w:highlight w:val="green"/>
              </w:rPr>
            </w:pPr>
            <w:r w:rsidRPr="00F66ED8">
              <w:rPr>
                <w:rFonts w:ascii="Times New Roman" w:eastAsia="SimSun" w:hAnsi="Times New Roman" w:cs="Arial"/>
                <w:b/>
                <w:szCs w:val="18"/>
                <w:highlight w:val="green"/>
              </w:rPr>
              <w:t>Agreement</w:t>
            </w:r>
          </w:p>
          <w:p w14:paraId="1F7E194A" w14:textId="77777777" w:rsidR="00F66ED8" w:rsidRPr="00F66ED8" w:rsidRDefault="00F66ED8" w:rsidP="00F66ED8">
            <w:pPr>
              <w:snapToGrid w:val="0"/>
              <w:spacing w:line="276" w:lineRule="auto"/>
              <w:jc w:val="both"/>
              <w:rPr>
                <w:rFonts w:ascii="Times New Roman" w:eastAsia="Batang" w:hAnsi="Times New Roman" w:cs="Arial"/>
                <w:szCs w:val="18"/>
              </w:rPr>
            </w:pPr>
            <w:r w:rsidRPr="00F66ED8">
              <w:rPr>
                <w:rFonts w:ascii="Times New Roman" w:eastAsia="SimSun" w:hAnsi="Times New Roman" w:cs="Arial"/>
                <w:bCs/>
                <w:szCs w:val="18"/>
              </w:rPr>
              <w:t xml:space="preserve">For </w:t>
            </w:r>
            <w:proofErr w:type="spellStart"/>
            <w:r w:rsidRPr="00F66ED8">
              <w:rPr>
                <w:rFonts w:ascii="Times New Roman" w:eastAsia="SimSun" w:hAnsi="Times New Roman" w:cs="Arial"/>
                <w:bCs/>
                <w:szCs w:val="18"/>
              </w:rPr>
              <w:t>SCell</w:t>
            </w:r>
            <w:proofErr w:type="spellEnd"/>
            <w:r w:rsidRPr="00F66ED8">
              <w:rPr>
                <w:rFonts w:ascii="Times New Roman" w:eastAsia="SimSun" w:hAnsi="Times New Roman" w:cs="Arial"/>
                <w:bCs/>
                <w:szCs w:val="18"/>
              </w:rPr>
              <w:t xml:space="preserve"> transition from deactivation to </w:t>
            </w:r>
            <w:r w:rsidRPr="00F66ED8">
              <w:rPr>
                <w:rFonts w:ascii="Times New Roman" w:hAnsi="Times New Roman" w:cs="Arial"/>
                <w:bCs/>
                <w:szCs w:val="18"/>
              </w:rPr>
              <w:t>activation</w:t>
            </w:r>
            <w:r w:rsidRPr="00F66ED8">
              <w:rPr>
                <w:rFonts w:ascii="Times New Roman" w:eastAsia="SimSun" w:hAnsi="Times New Roman" w:cs="Arial"/>
                <w:bCs/>
                <w:szCs w:val="18"/>
              </w:rPr>
              <w:t xml:space="preserve">, support the </w:t>
            </w:r>
            <w:proofErr w:type="gramStart"/>
            <w:r w:rsidRPr="00F66ED8">
              <w:rPr>
                <w:rFonts w:ascii="Times New Roman" w:eastAsia="SimSun" w:hAnsi="Times New Roman" w:cs="Arial"/>
                <w:bCs/>
                <w:szCs w:val="18"/>
              </w:rPr>
              <w:t>followings</w:t>
            </w:r>
            <w:proofErr w:type="gramEnd"/>
            <w:r w:rsidRPr="00F66ED8">
              <w:rPr>
                <w:rFonts w:cs="Times"/>
                <w:szCs w:val="18"/>
              </w:rPr>
              <w:t xml:space="preserve"> for aperiodic CSI reporting triggered based on legacy </w:t>
            </w:r>
            <w:proofErr w:type="spellStart"/>
            <w:r w:rsidRPr="00F66ED8">
              <w:rPr>
                <w:rFonts w:cs="Times"/>
                <w:szCs w:val="18"/>
              </w:rPr>
              <w:t>SCell</w:t>
            </w:r>
            <w:proofErr w:type="spellEnd"/>
            <w:r w:rsidRPr="00F66ED8">
              <w:rPr>
                <w:rFonts w:cs="Times"/>
                <w:szCs w:val="18"/>
              </w:rPr>
              <w:t xml:space="preserve"> activation command</w:t>
            </w:r>
            <w:r w:rsidRPr="00F66ED8">
              <w:rPr>
                <w:rFonts w:ascii="Times New Roman" w:eastAsia="SimSun" w:hAnsi="Times New Roman" w:cs="Arial"/>
                <w:bCs/>
                <w:szCs w:val="18"/>
              </w:rPr>
              <w:t>:</w:t>
            </w:r>
          </w:p>
          <w:p w14:paraId="439CF6D0" w14:textId="77777777" w:rsidR="00F66ED8" w:rsidRPr="00F66ED8" w:rsidRDefault="00F66ED8" w:rsidP="00F66ED8">
            <w:pPr>
              <w:numPr>
                <w:ilvl w:val="0"/>
                <w:numId w:val="22"/>
              </w:numPr>
              <w:spacing w:line="276" w:lineRule="auto"/>
              <w:ind w:hanging="158"/>
              <w:contextualSpacing/>
              <w:jc w:val="both"/>
              <w:rPr>
                <w:rFonts w:ascii="Times" w:eastAsia="SimSun" w:hAnsi="Times" w:cs="Times"/>
                <w:color w:val="000000"/>
                <w:szCs w:val="18"/>
                <w:lang w:val="en-GB" w:eastAsia="ja-JP"/>
              </w:rPr>
            </w:pPr>
            <w:r w:rsidRPr="00F66ED8">
              <w:rPr>
                <w:rFonts w:ascii="Times New Roman" w:eastAsia="SimSun" w:hAnsi="Times New Roman" w:cs="Times"/>
                <w:color w:val="000000"/>
                <w:szCs w:val="18"/>
                <w:lang w:val="en-GB" w:eastAsia="ja-JP"/>
              </w:rPr>
              <w:t>For PMI-based reporting, support the re</w:t>
            </w:r>
            <w:r w:rsidRPr="00F66ED8">
              <w:rPr>
                <w:rFonts w:ascii="Times New Roman" w:eastAsia="PMingLiU" w:hAnsi="Times New Roman" w:cs="Times"/>
                <w:color w:val="000000"/>
                <w:szCs w:val="18"/>
                <w:lang w:val="en-GB" w:eastAsia="zh-TW"/>
              </w:rPr>
              <w:t xml:space="preserve">port </w:t>
            </w:r>
            <w:r w:rsidRPr="00F66ED8">
              <w:rPr>
                <w:rFonts w:ascii="Times New Roman" w:eastAsia="SimSun" w:hAnsi="Times New Roman" w:cs="Times"/>
                <w:szCs w:val="18"/>
                <w:lang w:val="en-GB" w:eastAsia="ja-JP"/>
              </w:rPr>
              <w:t xml:space="preserve">quantity </w:t>
            </w:r>
            <w:r w:rsidRPr="00F66ED8">
              <w:rPr>
                <w:rFonts w:ascii="Times New Roman" w:eastAsia="SimSun" w:hAnsi="Times New Roman" w:cs="Times"/>
                <w:color w:val="000000"/>
                <w:szCs w:val="18"/>
                <w:lang w:val="en-GB" w:eastAsia="ja-JP"/>
              </w:rPr>
              <w:t>‘CRI-RI-PMI-CQI’</w:t>
            </w:r>
          </w:p>
          <w:p w14:paraId="77B5559D" w14:textId="77777777" w:rsidR="00F66ED8" w:rsidRPr="00F66ED8" w:rsidRDefault="00F66ED8" w:rsidP="00F66ED8">
            <w:pPr>
              <w:numPr>
                <w:ilvl w:val="1"/>
                <w:numId w:val="23"/>
              </w:numPr>
              <w:spacing w:line="276" w:lineRule="auto"/>
              <w:ind w:left="822" w:hanging="142"/>
              <w:contextualSpacing/>
              <w:jc w:val="both"/>
              <w:rPr>
                <w:rFonts w:cs="Times"/>
                <w:color w:val="000000"/>
                <w:szCs w:val="18"/>
              </w:rPr>
            </w:pPr>
            <w:r w:rsidRPr="00F66ED8">
              <w:rPr>
                <w:rFonts w:cs="Times"/>
                <w:color w:val="000000"/>
                <w:szCs w:val="18"/>
              </w:rPr>
              <w:t>FFS: ‘CRI-RI-LI-PMI-CQI’</w:t>
            </w:r>
          </w:p>
          <w:p w14:paraId="02A24FE4" w14:textId="77777777" w:rsidR="00F66ED8" w:rsidRPr="00F66ED8" w:rsidRDefault="00F66ED8" w:rsidP="00F66ED8">
            <w:pPr>
              <w:numPr>
                <w:ilvl w:val="0"/>
                <w:numId w:val="22"/>
              </w:numPr>
              <w:spacing w:line="276" w:lineRule="auto"/>
              <w:ind w:hanging="158"/>
              <w:contextualSpacing/>
              <w:jc w:val="both"/>
              <w:rPr>
                <w:rFonts w:ascii="Times New Roman" w:eastAsia="SimSun" w:hAnsi="Times New Roman" w:cs="Times"/>
                <w:color w:val="000000"/>
                <w:szCs w:val="18"/>
                <w:lang w:val="en-GB" w:eastAsia="ja-JP"/>
              </w:rPr>
            </w:pPr>
            <w:r w:rsidRPr="00F66ED8">
              <w:rPr>
                <w:rFonts w:ascii="Times New Roman" w:eastAsia="PMingLiU" w:hAnsi="Times New Roman" w:cs="Times"/>
                <w:color w:val="000000"/>
                <w:szCs w:val="18"/>
                <w:lang w:val="en-GB" w:eastAsia="zh-TW"/>
              </w:rPr>
              <w:t>For PMI-free reporting, support the report quantity ‘</w:t>
            </w:r>
            <w:r w:rsidRPr="00F66ED8">
              <w:rPr>
                <w:rFonts w:ascii="Times New Roman" w:eastAsia="SimSun" w:hAnsi="Times New Roman" w:cs="Times"/>
                <w:color w:val="000000"/>
                <w:szCs w:val="18"/>
                <w:lang w:val="en-GB" w:eastAsia="ja-JP"/>
              </w:rPr>
              <w:t>CRI-RI-CQI</w:t>
            </w:r>
            <w:r w:rsidRPr="00F66ED8">
              <w:rPr>
                <w:rFonts w:ascii="Times New Roman" w:eastAsia="PMingLiU" w:hAnsi="Times New Roman" w:cs="Times"/>
                <w:color w:val="000000"/>
                <w:szCs w:val="18"/>
                <w:lang w:val="en-GB" w:eastAsia="zh-TW"/>
              </w:rPr>
              <w:t>’</w:t>
            </w:r>
          </w:p>
          <w:p w14:paraId="27DF8804" w14:textId="77777777" w:rsidR="00F66ED8" w:rsidRPr="0030047D" w:rsidRDefault="00F66ED8" w:rsidP="00F66ED8">
            <w:pPr>
              <w:spacing w:line="259" w:lineRule="auto"/>
              <w:rPr>
                <w:rFonts w:eastAsia="Times New Roman"/>
                <w:bCs/>
                <w:sz w:val="16"/>
                <w:szCs w:val="14"/>
                <w:lang w:eastAsia="ko-KR"/>
              </w:rPr>
            </w:pPr>
          </w:p>
          <w:p w14:paraId="4571BF0C" w14:textId="77777777" w:rsidR="00F66ED8" w:rsidRPr="00F66ED8" w:rsidRDefault="00F66ED8" w:rsidP="00F66ED8">
            <w:pPr>
              <w:snapToGrid w:val="0"/>
              <w:spacing w:line="276" w:lineRule="auto"/>
              <w:jc w:val="both"/>
              <w:rPr>
                <w:rFonts w:ascii="Times New Roman" w:eastAsia="SimSun" w:hAnsi="Times New Roman" w:cs="Arial"/>
                <w:b/>
                <w:szCs w:val="18"/>
                <w:highlight w:val="green"/>
              </w:rPr>
            </w:pPr>
            <w:r w:rsidRPr="00F66ED8">
              <w:rPr>
                <w:rFonts w:ascii="Times New Roman" w:eastAsia="SimSun" w:hAnsi="Times New Roman" w:cs="Arial"/>
                <w:b/>
                <w:szCs w:val="18"/>
                <w:highlight w:val="green"/>
              </w:rPr>
              <w:t>Agreement</w:t>
            </w:r>
          </w:p>
          <w:p w14:paraId="37BB05AD" w14:textId="77777777" w:rsidR="00F66ED8" w:rsidRPr="00F66ED8" w:rsidRDefault="00F66ED8" w:rsidP="00F66ED8">
            <w:pPr>
              <w:snapToGrid w:val="0"/>
              <w:spacing w:line="276" w:lineRule="auto"/>
              <w:jc w:val="both"/>
              <w:rPr>
                <w:rFonts w:ascii="Times New Roman" w:eastAsia="Batang" w:hAnsi="Times New Roman" w:cs="Arial"/>
                <w:szCs w:val="18"/>
              </w:rPr>
            </w:pPr>
            <w:r w:rsidRPr="00F66ED8">
              <w:rPr>
                <w:rFonts w:ascii="Times New Roman" w:eastAsia="SimSun" w:hAnsi="Times New Roman" w:cs="Arial"/>
                <w:bCs/>
                <w:szCs w:val="18"/>
              </w:rPr>
              <w:t xml:space="preserve">For </w:t>
            </w:r>
            <w:proofErr w:type="spellStart"/>
            <w:r w:rsidRPr="00F66ED8">
              <w:rPr>
                <w:rFonts w:ascii="Times New Roman" w:eastAsia="SimSun" w:hAnsi="Times New Roman" w:cs="Arial"/>
                <w:bCs/>
                <w:szCs w:val="18"/>
              </w:rPr>
              <w:t>SCell</w:t>
            </w:r>
            <w:proofErr w:type="spellEnd"/>
            <w:r w:rsidRPr="00F66ED8">
              <w:rPr>
                <w:rFonts w:ascii="Times New Roman" w:eastAsia="SimSun" w:hAnsi="Times New Roman" w:cs="Arial"/>
                <w:bCs/>
                <w:szCs w:val="18"/>
              </w:rPr>
              <w:t xml:space="preserve"> transition from dormant-BWP to </w:t>
            </w:r>
            <w:r w:rsidRPr="00F66ED8">
              <w:rPr>
                <w:rFonts w:ascii="Times New Roman" w:hAnsi="Times New Roman" w:cs="Arial"/>
                <w:bCs/>
                <w:szCs w:val="18"/>
              </w:rPr>
              <w:t>non-dormant BWP</w:t>
            </w:r>
            <w:r w:rsidRPr="00F66ED8">
              <w:rPr>
                <w:rFonts w:ascii="Times New Roman" w:eastAsia="SimSun" w:hAnsi="Times New Roman" w:cs="Arial"/>
                <w:bCs/>
                <w:szCs w:val="18"/>
              </w:rPr>
              <w:t xml:space="preserve">, support the </w:t>
            </w:r>
            <w:proofErr w:type="gramStart"/>
            <w:r w:rsidRPr="00F66ED8">
              <w:rPr>
                <w:rFonts w:ascii="Times New Roman" w:eastAsia="SimSun" w:hAnsi="Times New Roman" w:cs="Arial"/>
                <w:bCs/>
                <w:szCs w:val="18"/>
              </w:rPr>
              <w:t>followings</w:t>
            </w:r>
            <w:proofErr w:type="gramEnd"/>
            <w:r w:rsidRPr="00F66ED8">
              <w:rPr>
                <w:rFonts w:cs="Times"/>
                <w:szCs w:val="18"/>
              </w:rPr>
              <w:t xml:space="preserve"> for aperiodic CSI reporting triggered via a DCI indicating switching out of </w:t>
            </w:r>
            <w:proofErr w:type="spellStart"/>
            <w:r w:rsidRPr="00F66ED8">
              <w:rPr>
                <w:rFonts w:cs="Times"/>
                <w:szCs w:val="18"/>
              </w:rPr>
              <w:t>SCell</w:t>
            </w:r>
            <w:proofErr w:type="spellEnd"/>
            <w:r w:rsidRPr="00F66ED8">
              <w:rPr>
                <w:rFonts w:cs="Times"/>
                <w:szCs w:val="18"/>
              </w:rPr>
              <w:t xml:space="preserve"> dormancy:</w:t>
            </w:r>
          </w:p>
          <w:p w14:paraId="1CD5A148" w14:textId="77777777" w:rsidR="00F66ED8" w:rsidRPr="00F66ED8" w:rsidRDefault="00F66ED8" w:rsidP="00F66ED8">
            <w:pPr>
              <w:numPr>
                <w:ilvl w:val="0"/>
                <w:numId w:val="22"/>
              </w:numPr>
              <w:spacing w:line="276" w:lineRule="auto"/>
              <w:ind w:hanging="158"/>
              <w:contextualSpacing/>
              <w:jc w:val="both"/>
              <w:rPr>
                <w:rFonts w:ascii="Times" w:eastAsia="SimSun" w:hAnsi="Times" w:cs="Times"/>
                <w:color w:val="000000"/>
                <w:szCs w:val="18"/>
                <w:lang w:val="en-GB" w:eastAsia="ja-JP"/>
              </w:rPr>
            </w:pPr>
            <w:r w:rsidRPr="00F66ED8">
              <w:rPr>
                <w:rFonts w:ascii="Times New Roman" w:eastAsia="SimSun" w:hAnsi="Times New Roman" w:cs="Times"/>
                <w:color w:val="000000"/>
                <w:szCs w:val="18"/>
                <w:lang w:val="en-GB" w:eastAsia="ja-JP"/>
              </w:rPr>
              <w:t>For PMI-based reporting, support the re</w:t>
            </w:r>
            <w:r w:rsidRPr="00F66ED8">
              <w:rPr>
                <w:rFonts w:ascii="Times New Roman" w:eastAsia="PMingLiU" w:hAnsi="Times New Roman" w:cs="Times"/>
                <w:color w:val="000000"/>
                <w:szCs w:val="18"/>
                <w:lang w:val="en-GB" w:eastAsia="zh-TW"/>
              </w:rPr>
              <w:t xml:space="preserve">port </w:t>
            </w:r>
            <w:r w:rsidRPr="00F66ED8">
              <w:rPr>
                <w:rFonts w:ascii="Times New Roman" w:eastAsia="SimSun" w:hAnsi="Times New Roman" w:cs="Times"/>
                <w:szCs w:val="18"/>
                <w:lang w:val="en-GB" w:eastAsia="ja-JP"/>
              </w:rPr>
              <w:t xml:space="preserve">quantity </w:t>
            </w:r>
            <w:r w:rsidRPr="00F66ED8">
              <w:rPr>
                <w:rFonts w:ascii="Times New Roman" w:eastAsia="SimSun" w:hAnsi="Times New Roman" w:cs="Times"/>
                <w:color w:val="000000"/>
                <w:szCs w:val="18"/>
                <w:lang w:val="en-GB" w:eastAsia="ja-JP"/>
              </w:rPr>
              <w:t>‘CRI-RI-PMI-CQI’</w:t>
            </w:r>
          </w:p>
          <w:p w14:paraId="4A98FC0E" w14:textId="77777777" w:rsidR="00F66ED8" w:rsidRPr="00F66ED8" w:rsidRDefault="00F66ED8" w:rsidP="00F66ED8">
            <w:pPr>
              <w:numPr>
                <w:ilvl w:val="1"/>
                <w:numId w:val="23"/>
              </w:numPr>
              <w:spacing w:line="276" w:lineRule="auto"/>
              <w:ind w:left="822" w:hanging="142"/>
              <w:contextualSpacing/>
              <w:jc w:val="both"/>
              <w:rPr>
                <w:rFonts w:cs="Times"/>
                <w:color w:val="000000"/>
                <w:szCs w:val="18"/>
              </w:rPr>
            </w:pPr>
            <w:r w:rsidRPr="00F66ED8">
              <w:rPr>
                <w:rFonts w:cs="Times"/>
                <w:color w:val="000000"/>
                <w:szCs w:val="18"/>
              </w:rPr>
              <w:t>FFS: ‘CRI-RI-LI-PMI-CQI’</w:t>
            </w:r>
          </w:p>
          <w:p w14:paraId="6A0A8810" w14:textId="77777777" w:rsidR="00F66ED8" w:rsidRPr="00F66ED8" w:rsidRDefault="00F66ED8" w:rsidP="00F66ED8">
            <w:pPr>
              <w:numPr>
                <w:ilvl w:val="0"/>
                <w:numId w:val="22"/>
              </w:numPr>
              <w:spacing w:line="276" w:lineRule="auto"/>
              <w:ind w:hanging="158"/>
              <w:contextualSpacing/>
              <w:jc w:val="both"/>
              <w:rPr>
                <w:rFonts w:ascii="Times New Roman" w:eastAsia="SimSun" w:hAnsi="Times New Roman" w:cs="Times"/>
                <w:color w:val="000000"/>
                <w:szCs w:val="18"/>
                <w:lang w:val="en-GB" w:eastAsia="ja-JP"/>
              </w:rPr>
            </w:pPr>
            <w:r w:rsidRPr="00F66ED8">
              <w:rPr>
                <w:rFonts w:ascii="Times New Roman" w:eastAsia="PMingLiU" w:hAnsi="Times New Roman" w:cs="Times"/>
                <w:color w:val="000000"/>
                <w:szCs w:val="18"/>
                <w:lang w:val="en-GB" w:eastAsia="zh-TW"/>
              </w:rPr>
              <w:t>For PMI-free reporting, support the report quantity ‘</w:t>
            </w:r>
            <w:r w:rsidRPr="00F66ED8">
              <w:rPr>
                <w:rFonts w:ascii="Times New Roman" w:eastAsia="SimSun" w:hAnsi="Times New Roman" w:cs="Times"/>
                <w:color w:val="000000"/>
                <w:szCs w:val="18"/>
                <w:lang w:val="en-GB" w:eastAsia="ja-JP"/>
              </w:rPr>
              <w:t>CRI-RI-CQI</w:t>
            </w:r>
            <w:r w:rsidRPr="00F66ED8">
              <w:rPr>
                <w:rFonts w:ascii="Times New Roman" w:eastAsia="PMingLiU" w:hAnsi="Times New Roman" w:cs="Times"/>
                <w:color w:val="000000"/>
                <w:szCs w:val="18"/>
                <w:lang w:val="en-GB" w:eastAsia="zh-TW"/>
              </w:rPr>
              <w:t>’</w:t>
            </w:r>
          </w:p>
          <w:p w14:paraId="3928A49E" w14:textId="77777777" w:rsidR="00F66ED8" w:rsidRPr="0030047D" w:rsidRDefault="00F66ED8" w:rsidP="00F66ED8">
            <w:pPr>
              <w:snapToGrid w:val="0"/>
              <w:spacing w:beforeLines="50" w:before="120" w:line="276" w:lineRule="auto"/>
              <w:jc w:val="both"/>
              <w:rPr>
                <w:rFonts w:ascii="Times New Roman" w:eastAsia="SimSun" w:hAnsi="Times New Roman" w:cs="Arial"/>
                <w:b/>
                <w:sz w:val="8"/>
                <w:szCs w:val="6"/>
                <w:highlight w:val="green"/>
              </w:rPr>
            </w:pPr>
          </w:p>
          <w:p w14:paraId="674016F7" w14:textId="77777777" w:rsidR="00F66ED8" w:rsidRPr="00F66ED8" w:rsidRDefault="00F66ED8" w:rsidP="00F66ED8">
            <w:pPr>
              <w:snapToGrid w:val="0"/>
              <w:spacing w:beforeLines="50" w:before="120" w:line="276" w:lineRule="auto"/>
              <w:jc w:val="both"/>
              <w:rPr>
                <w:rFonts w:ascii="Times New Roman" w:eastAsia="SimSun" w:hAnsi="Times New Roman" w:cs="Arial"/>
                <w:b/>
                <w:szCs w:val="18"/>
                <w:highlight w:val="green"/>
              </w:rPr>
            </w:pPr>
            <w:r w:rsidRPr="00F66ED8">
              <w:rPr>
                <w:rFonts w:ascii="Times New Roman" w:eastAsia="SimSun" w:hAnsi="Times New Roman" w:cs="Arial"/>
                <w:b/>
                <w:szCs w:val="18"/>
                <w:highlight w:val="green"/>
              </w:rPr>
              <w:t>Agreement</w:t>
            </w:r>
          </w:p>
          <w:p w14:paraId="20BDEC35" w14:textId="77777777" w:rsidR="00F66ED8" w:rsidRPr="00F66ED8" w:rsidRDefault="00F66ED8" w:rsidP="00F66ED8">
            <w:pPr>
              <w:spacing w:line="276" w:lineRule="auto"/>
              <w:jc w:val="both"/>
              <w:rPr>
                <w:rFonts w:ascii="Times New Roman" w:eastAsia="Batang" w:hAnsi="Times New Roman" w:cs="Arial"/>
                <w:szCs w:val="18"/>
              </w:rPr>
            </w:pPr>
            <w:r w:rsidRPr="00F66ED8">
              <w:rPr>
                <w:rFonts w:ascii="Times New Roman" w:hAnsi="Times New Roman" w:cs="Arial"/>
                <w:szCs w:val="18"/>
              </w:rPr>
              <w:t>For early aperiodic SRS-AS/CSI-RS/CSI triggering (i.e., early triggering of aperiodic SRS-AS transmission, aperiodic CSI-RS reception, aperiodic CSI reporting) when UE transition from INACTIVE to CONNECTED mode, reuse the procedure for UE transition from IDLE to CONNECTED mode.</w:t>
            </w:r>
          </w:p>
          <w:p w14:paraId="311B6500" w14:textId="77777777" w:rsidR="00F66ED8" w:rsidRPr="0030047D" w:rsidRDefault="00F66ED8" w:rsidP="00F66ED8">
            <w:pPr>
              <w:spacing w:line="276" w:lineRule="auto"/>
              <w:jc w:val="both"/>
              <w:rPr>
                <w:rFonts w:ascii="Times New Roman" w:hAnsi="Times New Roman" w:cs="Arial"/>
                <w:sz w:val="8"/>
                <w:szCs w:val="6"/>
              </w:rPr>
            </w:pPr>
          </w:p>
          <w:p w14:paraId="02FE903D" w14:textId="77777777" w:rsidR="00F66ED8" w:rsidRPr="00F66ED8" w:rsidRDefault="00F66ED8" w:rsidP="00F66ED8">
            <w:pPr>
              <w:snapToGrid w:val="0"/>
              <w:spacing w:beforeLines="50" w:before="120" w:line="276" w:lineRule="auto"/>
              <w:jc w:val="both"/>
              <w:rPr>
                <w:rFonts w:ascii="Times New Roman" w:eastAsia="SimSun" w:hAnsi="Times New Roman" w:cs="Arial"/>
                <w:b/>
                <w:szCs w:val="18"/>
                <w:highlight w:val="green"/>
              </w:rPr>
            </w:pPr>
            <w:r w:rsidRPr="00F66ED8">
              <w:rPr>
                <w:rFonts w:ascii="Times New Roman" w:eastAsia="SimSun" w:hAnsi="Times New Roman" w:cs="Arial"/>
                <w:b/>
                <w:szCs w:val="18"/>
                <w:highlight w:val="green"/>
              </w:rPr>
              <w:t>Agreement</w:t>
            </w:r>
          </w:p>
          <w:p w14:paraId="7AF02276" w14:textId="77777777" w:rsidR="00F66ED8" w:rsidRPr="00F66ED8" w:rsidRDefault="00F66ED8" w:rsidP="00F66ED8">
            <w:pPr>
              <w:spacing w:line="276" w:lineRule="auto"/>
              <w:jc w:val="both"/>
              <w:rPr>
                <w:rFonts w:ascii="Times New Roman" w:eastAsia="SimSun" w:hAnsi="Times New Roman" w:cs="Arial"/>
                <w:bCs/>
                <w:szCs w:val="18"/>
              </w:rPr>
            </w:pPr>
            <w:bookmarkStart w:id="7" w:name="_Hlk213170368"/>
            <w:r w:rsidRPr="00F66ED8">
              <w:rPr>
                <w:rFonts w:ascii="Times New Roman" w:hAnsi="Times New Roman" w:cs="Arial"/>
                <w:szCs w:val="18"/>
              </w:rPr>
              <w:t>For</w:t>
            </w:r>
            <w:r w:rsidRPr="00F66ED8">
              <w:rPr>
                <w:rFonts w:ascii="Times New Roman" w:eastAsia="SimSun" w:hAnsi="Times New Roman" w:cs="Arial"/>
                <w:bCs/>
                <w:szCs w:val="18"/>
              </w:rPr>
              <w:t xml:space="preserve"> early triggering of SRS-AS when UE transition from IDLE/INACTIVE to CONNECTED mode, support Option-2 </w:t>
            </w:r>
            <w:r w:rsidRPr="00F66ED8">
              <w:rPr>
                <w:rFonts w:ascii="Times New Roman" w:hAnsi="Times New Roman" w:cs="Arial"/>
                <w:bCs/>
                <w:szCs w:val="18"/>
              </w:rPr>
              <w:t>as follows</w:t>
            </w:r>
            <w:bookmarkEnd w:id="7"/>
            <w:r w:rsidRPr="00F66ED8">
              <w:rPr>
                <w:rFonts w:ascii="Times New Roman" w:eastAsia="SimSun" w:hAnsi="Times New Roman" w:cs="Arial"/>
                <w:bCs/>
                <w:szCs w:val="18"/>
              </w:rPr>
              <w:t>:</w:t>
            </w:r>
          </w:p>
          <w:p w14:paraId="696712CF" w14:textId="77777777" w:rsidR="00F66ED8" w:rsidRPr="00F66ED8" w:rsidRDefault="00F66ED8" w:rsidP="00F66ED8">
            <w:pPr>
              <w:numPr>
                <w:ilvl w:val="0"/>
                <w:numId w:val="22"/>
              </w:numPr>
              <w:spacing w:line="276" w:lineRule="auto"/>
              <w:ind w:hanging="158"/>
              <w:contextualSpacing/>
              <w:jc w:val="both"/>
              <w:rPr>
                <w:rFonts w:ascii="Times New Roman" w:eastAsia="Batang" w:hAnsi="Times New Roman"/>
                <w:szCs w:val="18"/>
                <w:lang w:val="en-GB" w:eastAsia="ja-JP"/>
              </w:rPr>
            </w:pPr>
            <w:r w:rsidRPr="00F66ED8">
              <w:rPr>
                <w:rFonts w:ascii="Times New Roman" w:eastAsia="SimSun" w:hAnsi="Times New Roman"/>
                <w:szCs w:val="18"/>
                <w:lang w:val="en-GB" w:eastAsia="ja-JP"/>
              </w:rPr>
              <w:t xml:space="preserve">In Step-1, </w:t>
            </w:r>
            <w:proofErr w:type="spellStart"/>
            <w:r w:rsidRPr="00F66ED8">
              <w:rPr>
                <w:rFonts w:ascii="Times New Roman" w:eastAsia="SimSun" w:hAnsi="Times New Roman"/>
                <w:szCs w:val="18"/>
                <w:lang w:val="en-GB" w:eastAsia="ja-JP"/>
              </w:rPr>
              <w:t>SIBx</w:t>
            </w:r>
            <w:proofErr w:type="spellEnd"/>
            <w:r w:rsidRPr="00F66ED8">
              <w:rPr>
                <w:rFonts w:ascii="Times New Roman" w:eastAsia="SimSun" w:hAnsi="Times New Roman"/>
                <w:szCs w:val="18"/>
                <w:lang w:val="en-GB" w:eastAsia="ja-JP"/>
              </w:rPr>
              <w:t xml:space="preserve"> provides one or multiple SRS configurations based on one or multiple ‘</w:t>
            </w:r>
            <w:proofErr w:type="spellStart"/>
            <w:r w:rsidRPr="00F66ED8">
              <w:rPr>
                <w:rFonts w:ascii="Times New Roman" w:eastAsia="SimSun" w:hAnsi="Times New Roman"/>
                <w:szCs w:val="18"/>
                <w:lang w:val="en-GB" w:eastAsia="ja-JP"/>
              </w:rPr>
              <w:t>xTyR</w:t>
            </w:r>
            <w:proofErr w:type="spellEnd"/>
            <w:r w:rsidRPr="00F66ED8">
              <w:rPr>
                <w:rFonts w:ascii="Times New Roman" w:eastAsia="SimSun" w:hAnsi="Times New Roman"/>
                <w:szCs w:val="18"/>
                <w:lang w:val="en-GB" w:eastAsia="ja-JP"/>
              </w:rPr>
              <w:t>’ UE capability assumptions.</w:t>
            </w:r>
          </w:p>
          <w:p w14:paraId="32498F67" w14:textId="77777777" w:rsidR="00F66ED8" w:rsidRPr="00F66ED8" w:rsidRDefault="00F66ED8" w:rsidP="00F66ED8">
            <w:pPr>
              <w:numPr>
                <w:ilvl w:val="1"/>
                <w:numId w:val="23"/>
              </w:numPr>
              <w:spacing w:line="276" w:lineRule="auto"/>
              <w:ind w:left="822" w:hanging="142"/>
              <w:contextualSpacing/>
              <w:jc w:val="both"/>
              <w:rPr>
                <w:rFonts w:ascii="Times New Roman" w:hAnsi="Times New Roman" w:cs="Arial"/>
                <w:strike/>
                <w:szCs w:val="18"/>
              </w:rPr>
            </w:pPr>
            <w:r w:rsidRPr="00F66ED8">
              <w:rPr>
                <w:rFonts w:ascii="Times New Roman" w:hAnsi="Times New Roman" w:cs="Arial"/>
                <w:szCs w:val="18"/>
              </w:rPr>
              <w:t xml:space="preserve">At least one SRS configuration(s) </w:t>
            </w:r>
            <w:r w:rsidRPr="00F66ED8">
              <w:rPr>
                <w:rFonts w:ascii="Times New Roman" w:hAnsi="Times New Roman" w:cs="Arial"/>
                <w:strike/>
                <w:szCs w:val="18"/>
              </w:rPr>
              <w:t>resource sets</w:t>
            </w:r>
            <w:r w:rsidRPr="00F66ED8">
              <w:rPr>
                <w:rFonts w:ascii="Times New Roman" w:hAnsi="Times New Roman" w:cs="Arial"/>
                <w:szCs w:val="18"/>
              </w:rPr>
              <w:t xml:space="preserve"> for SRS-AS </w:t>
            </w:r>
            <w:r w:rsidRPr="00F66ED8">
              <w:rPr>
                <w:rFonts w:ascii="Times New Roman" w:hAnsi="Times New Roman" w:cs="Arial"/>
                <w:strike/>
                <w:szCs w:val="18"/>
              </w:rPr>
              <w:t>in an SRS configuration</w:t>
            </w:r>
            <w:r w:rsidRPr="00F66ED8">
              <w:rPr>
                <w:rFonts w:ascii="Times New Roman" w:hAnsi="Times New Roman" w:cs="Arial"/>
                <w:szCs w:val="18"/>
              </w:rPr>
              <w:t xml:space="preserve"> is provided for a same ‘</w:t>
            </w:r>
            <w:proofErr w:type="spellStart"/>
            <w:r w:rsidRPr="00F66ED8">
              <w:rPr>
                <w:rFonts w:ascii="Times New Roman" w:hAnsi="Times New Roman" w:cs="Arial"/>
                <w:szCs w:val="18"/>
              </w:rPr>
              <w:t>xTyR</w:t>
            </w:r>
            <w:proofErr w:type="spellEnd"/>
            <w:r w:rsidRPr="00F66ED8">
              <w:rPr>
                <w:rFonts w:ascii="Times New Roman" w:hAnsi="Times New Roman" w:cs="Arial"/>
                <w:szCs w:val="18"/>
              </w:rPr>
              <w:t>’</w:t>
            </w:r>
            <w:r w:rsidRPr="00F66ED8">
              <w:rPr>
                <w:rFonts w:ascii="Times New Roman" w:hAnsi="Times New Roman" w:cs="Arial"/>
                <w:strike/>
                <w:szCs w:val="18"/>
              </w:rPr>
              <w:t xml:space="preserve">  </w:t>
            </w:r>
          </w:p>
          <w:p w14:paraId="214E2FBF" w14:textId="77777777" w:rsidR="00F66ED8" w:rsidRPr="00F66ED8" w:rsidRDefault="00F66ED8" w:rsidP="00F66ED8">
            <w:pPr>
              <w:numPr>
                <w:ilvl w:val="1"/>
                <w:numId w:val="23"/>
              </w:numPr>
              <w:spacing w:line="276" w:lineRule="auto"/>
              <w:ind w:left="822" w:hanging="142"/>
              <w:contextualSpacing/>
              <w:jc w:val="both"/>
              <w:rPr>
                <w:rFonts w:ascii="Times New Roman" w:hAnsi="Times New Roman" w:cs="Arial"/>
                <w:szCs w:val="18"/>
              </w:rPr>
            </w:pPr>
            <w:r w:rsidRPr="00F66ED8">
              <w:rPr>
                <w:rFonts w:ascii="Times New Roman" w:hAnsi="Times New Roman" w:cs="Arial"/>
                <w:szCs w:val="18"/>
              </w:rPr>
              <w:t>FFS: Information to be provided in SRS configuration(s)</w:t>
            </w:r>
          </w:p>
          <w:p w14:paraId="4F8A809C" w14:textId="77777777" w:rsidR="00F66ED8" w:rsidRPr="00F66ED8" w:rsidRDefault="00F66ED8" w:rsidP="00F66ED8">
            <w:pPr>
              <w:numPr>
                <w:ilvl w:val="1"/>
                <w:numId w:val="23"/>
              </w:numPr>
              <w:spacing w:line="276" w:lineRule="auto"/>
              <w:ind w:left="822" w:hanging="142"/>
              <w:contextualSpacing/>
              <w:jc w:val="both"/>
              <w:rPr>
                <w:rFonts w:ascii="Times New Roman" w:hAnsi="Times New Roman" w:cs="Arial"/>
                <w:szCs w:val="18"/>
              </w:rPr>
            </w:pPr>
            <w:r w:rsidRPr="00F66ED8">
              <w:rPr>
                <w:rFonts w:ascii="Times New Roman" w:hAnsi="Times New Roman" w:cs="Arial"/>
                <w:szCs w:val="18"/>
              </w:rPr>
              <w:t>FFS: Whether Configuration information could be SRS configuration or the CSI report configuration for PMI-free report.</w:t>
            </w:r>
          </w:p>
          <w:p w14:paraId="0F74D2CA" w14:textId="77777777" w:rsidR="00F66ED8" w:rsidRPr="00F66ED8" w:rsidRDefault="00F66ED8" w:rsidP="00F66ED8">
            <w:pPr>
              <w:numPr>
                <w:ilvl w:val="1"/>
                <w:numId w:val="23"/>
              </w:numPr>
              <w:spacing w:line="276" w:lineRule="auto"/>
              <w:ind w:left="822" w:hanging="142"/>
              <w:contextualSpacing/>
              <w:jc w:val="both"/>
              <w:rPr>
                <w:rFonts w:ascii="Times New Roman" w:hAnsi="Times New Roman" w:cs="Arial"/>
                <w:szCs w:val="18"/>
              </w:rPr>
            </w:pPr>
            <w:r w:rsidRPr="00F66ED8">
              <w:rPr>
                <w:rFonts w:ascii="Times New Roman" w:hAnsi="Times New Roman" w:cs="Arial"/>
                <w:szCs w:val="18"/>
              </w:rPr>
              <w:t>FFS: Whether SRS configuration can be associated with CSI report configuration for PMI-free report.</w:t>
            </w:r>
          </w:p>
          <w:p w14:paraId="0FC75B5D" w14:textId="77777777" w:rsidR="00F66ED8" w:rsidRPr="00F66ED8" w:rsidRDefault="00F66ED8" w:rsidP="00F66ED8">
            <w:pPr>
              <w:numPr>
                <w:ilvl w:val="0"/>
                <w:numId w:val="22"/>
              </w:numPr>
              <w:spacing w:line="276" w:lineRule="auto"/>
              <w:ind w:hanging="158"/>
              <w:contextualSpacing/>
              <w:jc w:val="both"/>
              <w:rPr>
                <w:rFonts w:ascii="Times New Roman" w:eastAsia="SimSun" w:hAnsi="Times New Roman"/>
                <w:szCs w:val="18"/>
                <w:lang w:val="en-GB" w:eastAsia="ja-JP"/>
              </w:rPr>
            </w:pPr>
            <w:r w:rsidRPr="00F66ED8">
              <w:rPr>
                <w:rFonts w:ascii="Times New Roman" w:eastAsia="PMingLiU" w:hAnsi="Times New Roman"/>
                <w:szCs w:val="18"/>
                <w:lang w:val="en-GB" w:eastAsia="zh-TW"/>
              </w:rPr>
              <w:t xml:space="preserve">In Step-2, </w:t>
            </w:r>
            <w:r w:rsidRPr="00F66ED8">
              <w:rPr>
                <w:rFonts w:ascii="Times New Roman" w:eastAsia="SimSun" w:hAnsi="Times New Roman"/>
                <w:szCs w:val="18"/>
                <w:lang w:val="en-GB" w:eastAsia="ja-JP"/>
              </w:rPr>
              <w:t xml:space="preserve">UE reports through MSG3 which/whether the SRS configuration(s) provided in </w:t>
            </w:r>
            <w:proofErr w:type="spellStart"/>
            <w:r w:rsidRPr="00F66ED8">
              <w:rPr>
                <w:rFonts w:ascii="Times New Roman" w:eastAsia="SimSun" w:hAnsi="Times New Roman"/>
                <w:szCs w:val="18"/>
                <w:lang w:val="en-GB" w:eastAsia="ja-JP"/>
              </w:rPr>
              <w:t>SIBx</w:t>
            </w:r>
            <w:proofErr w:type="spellEnd"/>
            <w:r w:rsidRPr="00F66ED8">
              <w:rPr>
                <w:rFonts w:ascii="Times New Roman" w:eastAsia="SimSun" w:hAnsi="Times New Roman"/>
                <w:szCs w:val="18"/>
                <w:lang w:val="en-GB" w:eastAsia="ja-JP"/>
              </w:rPr>
              <w:t xml:space="preserve"> is/are supported.</w:t>
            </w:r>
          </w:p>
          <w:p w14:paraId="6E08B94D" w14:textId="77777777" w:rsidR="00F66ED8" w:rsidRPr="00F66ED8" w:rsidRDefault="00F66ED8" w:rsidP="00F66ED8">
            <w:pPr>
              <w:numPr>
                <w:ilvl w:val="1"/>
                <w:numId w:val="23"/>
              </w:numPr>
              <w:spacing w:line="276" w:lineRule="auto"/>
              <w:ind w:left="822" w:hanging="142"/>
              <w:contextualSpacing/>
              <w:jc w:val="both"/>
              <w:rPr>
                <w:rFonts w:ascii="Times New Roman" w:hAnsi="Times New Roman" w:cs="Arial"/>
                <w:szCs w:val="18"/>
              </w:rPr>
            </w:pPr>
            <w:r w:rsidRPr="00F66ED8">
              <w:rPr>
                <w:rFonts w:ascii="Times New Roman" w:hAnsi="Times New Roman" w:cs="Arial"/>
                <w:szCs w:val="18"/>
              </w:rPr>
              <w:t xml:space="preserve">FFS: How to report which/whether the SRS configuration(s) provided in </w:t>
            </w:r>
            <w:proofErr w:type="spellStart"/>
            <w:r w:rsidRPr="00F66ED8">
              <w:rPr>
                <w:rFonts w:ascii="Times New Roman" w:hAnsi="Times New Roman" w:cs="Arial"/>
                <w:szCs w:val="18"/>
              </w:rPr>
              <w:t>SIBx</w:t>
            </w:r>
            <w:proofErr w:type="spellEnd"/>
            <w:r w:rsidRPr="00F66ED8">
              <w:rPr>
                <w:rFonts w:ascii="Times New Roman" w:hAnsi="Times New Roman" w:cs="Arial"/>
                <w:szCs w:val="18"/>
              </w:rPr>
              <w:t xml:space="preserve"> is/are supported.</w:t>
            </w:r>
          </w:p>
          <w:p w14:paraId="5FB9B9DA" w14:textId="77777777" w:rsidR="00F66ED8" w:rsidRPr="00F66ED8" w:rsidRDefault="00F66ED8" w:rsidP="00F66ED8">
            <w:pPr>
              <w:spacing w:line="259" w:lineRule="auto"/>
              <w:rPr>
                <w:rFonts w:ascii="Times" w:hAnsi="Times" w:cs="Arial"/>
                <w:b/>
                <w:bCs/>
                <w:szCs w:val="18"/>
                <w:lang w:eastAsia="zh-CN"/>
              </w:rPr>
            </w:pPr>
          </w:p>
          <w:p w14:paraId="0EDB81F9" w14:textId="77777777" w:rsidR="00F66ED8" w:rsidRPr="00F66ED8" w:rsidRDefault="00F66ED8" w:rsidP="00F66ED8">
            <w:pPr>
              <w:snapToGrid w:val="0"/>
              <w:spacing w:beforeLines="50" w:before="120" w:line="276" w:lineRule="auto"/>
              <w:jc w:val="both"/>
              <w:rPr>
                <w:rFonts w:ascii="Times New Roman" w:eastAsia="SimSun" w:hAnsi="Times New Roman" w:cs="Arial"/>
                <w:b/>
                <w:szCs w:val="18"/>
                <w:highlight w:val="green"/>
              </w:rPr>
            </w:pPr>
            <w:r w:rsidRPr="00F66ED8">
              <w:rPr>
                <w:rFonts w:ascii="Times New Roman" w:eastAsia="SimSun" w:hAnsi="Times New Roman" w:cs="Arial"/>
                <w:b/>
                <w:szCs w:val="18"/>
                <w:highlight w:val="green"/>
              </w:rPr>
              <w:lastRenderedPageBreak/>
              <w:t>Agreement:</w:t>
            </w:r>
          </w:p>
          <w:p w14:paraId="1615E13C" w14:textId="77777777" w:rsidR="00F66ED8" w:rsidRPr="00F66ED8" w:rsidRDefault="00F66ED8" w:rsidP="00F66ED8">
            <w:pPr>
              <w:spacing w:line="276" w:lineRule="auto"/>
              <w:jc w:val="both"/>
              <w:rPr>
                <w:rFonts w:ascii="Times New Roman" w:eastAsia="SimSun" w:hAnsi="Times New Roman" w:cs="Arial"/>
                <w:bCs/>
                <w:szCs w:val="18"/>
              </w:rPr>
            </w:pPr>
            <w:r w:rsidRPr="00F66ED8">
              <w:rPr>
                <w:rFonts w:ascii="Times New Roman" w:hAnsi="Times New Roman" w:cs="Arial"/>
                <w:szCs w:val="18"/>
              </w:rPr>
              <w:t>For</w:t>
            </w:r>
            <w:r w:rsidRPr="00F66ED8">
              <w:rPr>
                <w:rFonts w:ascii="Times New Roman" w:eastAsia="SimSun" w:hAnsi="Times New Roman" w:cs="Arial"/>
                <w:bCs/>
                <w:szCs w:val="18"/>
              </w:rPr>
              <w:t xml:space="preserve"> early triggering of aperiodic CSI reporting and the associated CSI-RS</w:t>
            </w:r>
            <w:r w:rsidRPr="00F66ED8">
              <w:rPr>
                <w:rFonts w:ascii="PMingLiU" w:hAnsi="PMingLiU" w:cs="Arial" w:hint="eastAsia"/>
                <w:bCs/>
                <w:szCs w:val="18"/>
              </w:rPr>
              <w:t xml:space="preserve"> </w:t>
            </w:r>
            <w:r w:rsidRPr="00F66ED8">
              <w:rPr>
                <w:rFonts w:ascii="Times New Roman" w:hAnsi="Times New Roman" w:cs="Arial"/>
                <w:bCs/>
                <w:szCs w:val="18"/>
              </w:rPr>
              <w:t>for CSI</w:t>
            </w:r>
            <w:r w:rsidRPr="00F66ED8">
              <w:rPr>
                <w:rFonts w:ascii="Times New Roman" w:eastAsia="SimSun" w:hAnsi="Times New Roman" w:cs="Arial"/>
                <w:bCs/>
                <w:szCs w:val="18"/>
              </w:rPr>
              <w:t xml:space="preserve"> when UE </w:t>
            </w:r>
            <w:proofErr w:type="gramStart"/>
            <w:r w:rsidRPr="00F66ED8">
              <w:rPr>
                <w:rFonts w:ascii="Times New Roman" w:eastAsia="SimSun" w:hAnsi="Times New Roman" w:cs="Arial"/>
                <w:bCs/>
                <w:szCs w:val="18"/>
              </w:rPr>
              <w:t>transition</w:t>
            </w:r>
            <w:proofErr w:type="gramEnd"/>
            <w:r w:rsidRPr="00F66ED8">
              <w:rPr>
                <w:rFonts w:ascii="Times New Roman" w:eastAsia="SimSun" w:hAnsi="Times New Roman" w:cs="Arial"/>
                <w:bCs/>
                <w:szCs w:val="18"/>
              </w:rPr>
              <w:t xml:space="preserve"> from IDLE/INACTIVE to CONNECTED mode, support Option-2 </w:t>
            </w:r>
            <w:r w:rsidRPr="00F66ED8">
              <w:rPr>
                <w:rFonts w:ascii="Times New Roman" w:hAnsi="Times New Roman" w:cs="Arial"/>
                <w:bCs/>
                <w:szCs w:val="18"/>
              </w:rPr>
              <w:t>as follows</w:t>
            </w:r>
            <w:r w:rsidRPr="00F66ED8">
              <w:rPr>
                <w:rFonts w:ascii="Times New Roman" w:eastAsia="SimSun" w:hAnsi="Times New Roman" w:cs="Arial"/>
                <w:bCs/>
                <w:szCs w:val="18"/>
              </w:rPr>
              <w:t>:</w:t>
            </w:r>
          </w:p>
          <w:p w14:paraId="606E81FA" w14:textId="77777777" w:rsidR="00F66ED8" w:rsidRPr="00F66ED8" w:rsidRDefault="00F66ED8" w:rsidP="00F66ED8">
            <w:pPr>
              <w:numPr>
                <w:ilvl w:val="0"/>
                <w:numId w:val="22"/>
              </w:numPr>
              <w:spacing w:line="276" w:lineRule="auto"/>
              <w:ind w:hanging="158"/>
              <w:contextualSpacing/>
              <w:jc w:val="both"/>
              <w:rPr>
                <w:rFonts w:ascii="Times New Roman" w:eastAsia="Batang" w:hAnsi="Times New Roman"/>
                <w:szCs w:val="18"/>
                <w:lang w:val="en-GB" w:eastAsia="ja-JP"/>
              </w:rPr>
            </w:pPr>
            <w:r w:rsidRPr="00F66ED8">
              <w:rPr>
                <w:rFonts w:ascii="Times New Roman" w:eastAsia="SimSun" w:hAnsi="Times New Roman"/>
                <w:szCs w:val="18"/>
                <w:lang w:val="en-GB" w:eastAsia="ja-JP"/>
              </w:rPr>
              <w:t xml:space="preserve">In Step-1, </w:t>
            </w:r>
            <w:proofErr w:type="spellStart"/>
            <w:r w:rsidRPr="00F66ED8">
              <w:rPr>
                <w:rFonts w:ascii="Times New Roman" w:eastAsia="SimSun" w:hAnsi="Times New Roman"/>
                <w:szCs w:val="18"/>
                <w:lang w:val="en-GB" w:eastAsia="ja-JP"/>
              </w:rPr>
              <w:t>SIBx</w:t>
            </w:r>
            <w:proofErr w:type="spellEnd"/>
            <w:r w:rsidRPr="00F66ED8">
              <w:rPr>
                <w:rFonts w:ascii="Times New Roman" w:eastAsia="SimSun" w:hAnsi="Times New Roman"/>
                <w:szCs w:val="18"/>
                <w:lang w:val="en-GB" w:eastAsia="ja-JP"/>
              </w:rPr>
              <w:t xml:space="preserve"> provides one or multiple CSI report configurations based on one or multiple UE capability assumptions </w:t>
            </w:r>
          </w:p>
          <w:p w14:paraId="0A7D4318" w14:textId="77777777" w:rsidR="00F66ED8" w:rsidRPr="00F66ED8" w:rsidRDefault="00F66ED8" w:rsidP="00F66ED8">
            <w:pPr>
              <w:numPr>
                <w:ilvl w:val="1"/>
                <w:numId w:val="23"/>
              </w:numPr>
              <w:tabs>
                <w:tab w:val="left" w:pos="153"/>
              </w:tabs>
              <w:spacing w:line="276" w:lineRule="auto"/>
              <w:ind w:left="822" w:hanging="142"/>
              <w:contextualSpacing/>
              <w:jc w:val="both"/>
              <w:rPr>
                <w:rFonts w:ascii="Times New Roman" w:hAnsi="Times New Roman" w:cs="Arial"/>
                <w:szCs w:val="18"/>
              </w:rPr>
            </w:pPr>
            <w:r w:rsidRPr="00F66ED8">
              <w:rPr>
                <w:rFonts w:ascii="Times New Roman" w:hAnsi="Times New Roman" w:cs="Arial"/>
                <w:szCs w:val="18"/>
              </w:rPr>
              <w:t>Each CSI reporting configuration is associated with a CSI resource configuration for channel measurement.</w:t>
            </w:r>
          </w:p>
          <w:p w14:paraId="02839915" w14:textId="77777777" w:rsidR="00F66ED8" w:rsidRPr="00F66ED8" w:rsidRDefault="00F66ED8" w:rsidP="00F66ED8">
            <w:pPr>
              <w:numPr>
                <w:ilvl w:val="2"/>
                <w:numId w:val="23"/>
              </w:numPr>
              <w:tabs>
                <w:tab w:val="left" w:pos="295"/>
              </w:tabs>
              <w:spacing w:line="276" w:lineRule="auto"/>
              <w:ind w:left="1531" w:hanging="340"/>
              <w:contextualSpacing/>
              <w:jc w:val="both"/>
              <w:rPr>
                <w:rFonts w:ascii="Times New Roman" w:hAnsi="Times New Roman" w:cs="Arial"/>
                <w:szCs w:val="18"/>
              </w:rPr>
            </w:pPr>
            <w:r w:rsidRPr="00F66ED8">
              <w:rPr>
                <w:rFonts w:ascii="Times New Roman" w:hAnsi="Times New Roman" w:cs="Arial"/>
                <w:szCs w:val="18"/>
              </w:rPr>
              <w:t>The CSI-RS resource set(s) in the CSI resource configuration for channel measurement is provided with a same number of CSI-RS ports</w:t>
            </w:r>
            <w:r w:rsidRPr="00F66ED8">
              <w:rPr>
                <w:rFonts w:ascii="Times New Roman" w:hAnsi="Times New Roman" w:cs="Arial"/>
                <w:strike/>
                <w:szCs w:val="18"/>
              </w:rPr>
              <w:t xml:space="preserve"> </w:t>
            </w:r>
          </w:p>
          <w:p w14:paraId="0D94784C" w14:textId="77777777" w:rsidR="00F66ED8" w:rsidRPr="00F66ED8" w:rsidRDefault="00F66ED8" w:rsidP="00F66ED8">
            <w:pPr>
              <w:numPr>
                <w:ilvl w:val="1"/>
                <w:numId w:val="23"/>
              </w:numPr>
              <w:tabs>
                <w:tab w:val="left" w:pos="153"/>
              </w:tabs>
              <w:spacing w:line="276" w:lineRule="auto"/>
              <w:ind w:left="822" w:hanging="142"/>
              <w:contextualSpacing/>
              <w:jc w:val="both"/>
              <w:rPr>
                <w:rFonts w:ascii="Times New Roman" w:hAnsi="Times New Roman" w:cs="Arial"/>
                <w:szCs w:val="18"/>
              </w:rPr>
            </w:pPr>
            <w:r w:rsidRPr="00F66ED8">
              <w:rPr>
                <w:rFonts w:ascii="Times New Roman" w:hAnsi="Times New Roman" w:cs="Arial"/>
                <w:szCs w:val="18"/>
              </w:rPr>
              <w:t>Each CSI reporting configuration is associated with a CSI resource configuration for CSI-IM based interference measurement.</w:t>
            </w:r>
          </w:p>
          <w:p w14:paraId="13D7C1E6" w14:textId="77777777" w:rsidR="00F66ED8" w:rsidRPr="00F66ED8" w:rsidRDefault="00F66ED8" w:rsidP="00F66ED8">
            <w:pPr>
              <w:numPr>
                <w:ilvl w:val="1"/>
                <w:numId w:val="23"/>
              </w:numPr>
              <w:tabs>
                <w:tab w:val="left" w:pos="153"/>
              </w:tabs>
              <w:spacing w:line="276" w:lineRule="auto"/>
              <w:ind w:left="822" w:hanging="142"/>
              <w:contextualSpacing/>
              <w:jc w:val="both"/>
              <w:rPr>
                <w:rFonts w:ascii="Times New Roman" w:hAnsi="Times New Roman" w:cs="Arial"/>
                <w:szCs w:val="18"/>
              </w:rPr>
            </w:pPr>
            <w:r w:rsidRPr="00F66ED8">
              <w:rPr>
                <w:rFonts w:ascii="Times New Roman" w:hAnsi="Times New Roman" w:cs="Arial"/>
                <w:szCs w:val="18"/>
              </w:rPr>
              <w:t xml:space="preserve">FFS: Support of NZP CSI-RS based interference measurement </w:t>
            </w:r>
          </w:p>
          <w:p w14:paraId="57364735" w14:textId="77777777" w:rsidR="00F66ED8" w:rsidRPr="00F66ED8" w:rsidRDefault="00F66ED8" w:rsidP="00F66ED8">
            <w:pPr>
              <w:numPr>
                <w:ilvl w:val="1"/>
                <w:numId w:val="23"/>
              </w:numPr>
              <w:tabs>
                <w:tab w:val="left" w:pos="153"/>
              </w:tabs>
              <w:spacing w:line="276" w:lineRule="auto"/>
              <w:ind w:left="822" w:hanging="142"/>
              <w:contextualSpacing/>
              <w:jc w:val="both"/>
              <w:rPr>
                <w:rFonts w:ascii="Times New Roman" w:hAnsi="Times New Roman" w:cs="Arial"/>
                <w:szCs w:val="18"/>
              </w:rPr>
            </w:pPr>
            <w:r w:rsidRPr="00F66ED8">
              <w:rPr>
                <w:rFonts w:ascii="Times New Roman" w:hAnsi="Times New Roman" w:cs="Arial"/>
                <w:szCs w:val="18"/>
              </w:rPr>
              <w:t>FFS: Information to be provided in a CSI report/resource configuration</w:t>
            </w:r>
          </w:p>
          <w:p w14:paraId="58568E00" w14:textId="77777777" w:rsidR="00F66ED8" w:rsidRPr="00F66ED8" w:rsidRDefault="00F66ED8" w:rsidP="00F66ED8">
            <w:pPr>
              <w:numPr>
                <w:ilvl w:val="0"/>
                <w:numId w:val="22"/>
              </w:numPr>
              <w:spacing w:line="276" w:lineRule="auto"/>
              <w:ind w:hanging="158"/>
              <w:contextualSpacing/>
              <w:jc w:val="both"/>
              <w:rPr>
                <w:rFonts w:ascii="Times New Roman" w:eastAsia="SimSun" w:hAnsi="Times New Roman"/>
                <w:szCs w:val="18"/>
                <w:lang w:val="en-GB" w:eastAsia="ja-JP"/>
              </w:rPr>
            </w:pPr>
            <w:r w:rsidRPr="00F66ED8">
              <w:rPr>
                <w:rFonts w:ascii="Times New Roman" w:eastAsia="PMingLiU" w:hAnsi="Times New Roman"/>
                <w:szCs w:val="18"/>
                <w:lang w:val="en-GB" w:eastAsia="zh-TW"/>
              </w:rPr>
              <w:t xml:space="preserve">In Step-2, </w:t>
            </w:r>
            <w:r w:rsidRPr="00F66ED8">
              <w:rPr>
                <w:rFonts w:ascii="Times New Roman" w:eastAsia="SimSun" w:hAnsi="Times New Roman"/>
                <w:szCs w:val="18"/>
                <w:lang w:val="en-GB" w:eastAsia="ja-JP"/>
              </w:rPr>
              <w:t xml:space="preserve">UE reports through MSG3 which/whether the CSI report configuration(s) provided in </w:t>
            </w:r>
            <w:proofErr w:type="spellStart"/>
            <w:r w:rsidRPr="00F66ED8">
              <w:rPr>
                <w:rFonts w:ascii="Times New Roman" w:eastAsia="SimSun" w:hAnsi="Times New Roman"/>
                <w:szCs w:val="18"/>
                <w:lang w:val="en-GB" w:eastAsia="ja-JP"/>
              </w:rPr>
              <w:t>SIBx</w:t>
            </w:r>
            <w:proofErr w:type="spellEnd"/>
            <w:r w:rsidRPr="00F66ED8">
              <w:rPr>
                <w:rFonts w:ascii="Times New Roman" w:eastAsia="SimSun" w:hAnsi="Times New Roman"/>
                <w:szCs w:val="18"/>
                <w:lang w:val="en-GB" w:eastAsia="ja-JP"/>
              </w:rPr>
              <w:t xml:space="preserve"> is/are supported.</w:t>
            </w:r>
          </w:p>
          <w:p w14:paraId="0B92765C" w14:textId="77777777" w:rsidR="00F66ED8" w:rsidRPr="00F66ED8" w:rsidRDefault="00F66ED8" w:rsidP="00F66ED8">
            <w:pPr>
              <w:numPr>
                <w:ilvl w:val="1"/>
                <w:numId w:val="23"/>
              </w:numPr>
              <w:tabs>
                <w:tab w:val="left" w:pos="153"/>
              </w:tabs>
              <w:spacing w:line="276" w:lineRule="auto"/>
              <w:ind w:left="822" w:hanging="142"/>
              <w:contextualSpacing/>
              <w:jc w:val="both"/>
              <w:rPr>
                <w:rFonts w:ascii="Times New Roman" w:hAnsi="Times New Roman" w:cs="Arial"/>
                <w:szCs w:val="18"/>
              </w:rPr>
            </w:pPr>
            <w:r w:rsidRPr="00F66ED8">
              <w:rPr>
                <w:rFonts w:ascii="Times New Roman" w:hAnsi="Times New Roman" w:cs="Arial"/>
                <w:szCs w:val="18"/>
              </w:rPr>
              <w:t xml:space="preserve">FFS: How to report which/whether the CSI report configuration(s) provided in </w:t>
            </w:r>
            <w:proofErr w:type="spellStart"/>
            <w:r w:rsidRPr="00F66ED8">
              <w:rPr>
                <w:rFonts w:ascii="Times New Roman" w:hAnsi="Times New Roman" w:cs="Arial"/>
                <w:szCs w:val="18"/>
              </w:rPr>
              <w:t>SIBx</w:t>
            </w:r>
            <w:proofErr w:type="spellEnd"/>
            <w:r w:rsidRPr="00F66ED8">
              <w:rPr>
                <w:rFonts w:ascii="Times New Roman" w:hAnsi="Times New Roman" w:cs="Arial"/>
                <w:szCs w:val="18"/>
              </w:rPr>
              <w:t xml:space="preserve"> is/are supported.</w:t>
            </w:r>
          </w:p>
          <w:p w14:paraId="0CD37188" w14:textId="77777777" w:rsidR="00F66ED8" w:rsidRPr="0030047D" w:rsidRDefault="00F66ED8" w:rsidP="00F66ED8">
            <w:pPr>
              <w:spacing w:line="259" w:lineRule="auto"/>
              <w:rPr>
                <w:rFonts w:ascii="Times" w:hAnsi="Times" w:cs="Arial"/>
                <w:b/>
                <w:bCs/>
                <w:sz w:val="8"/>
                <w:szCs w:val="6"/>
                <w:lang w:eastAsia="zh-CN"/>
              </w:rPr>
            </w:pPr>
          </w:p>
          <w:p w14:paraId="588DA470" w14:textId="77777777" w:rsidR="00F66ED8" w:rsidRPr="00F66ED8" w:rsidRDefault="00F66ED8" w:rsidP="00F66ED8">
            <w:pPr>
              <w:snapToGrid w:val="0"/>
              <w:spacing w:beforeLines="50" w:before="120" w:line="276" w:lineRule="auto"/>
              <w:jc w:val="both"/>
              <w:rPr>
                <w:rFonts w:ascii="Times New Roman" w:eastAsia="SimSun" w:hAnsi="Times New Roman" w:cs="Arial"/>
                <w:b/>
                <w:szCs w:val="18"/>
                <w:highlight w:val="green"/>
              </w:rPr>
            </w:pPr>
            <w:r w:rsidRPr="00F66ED8">
              <w:rPr>
                <w:rFonts w:ascii="Times New Roman" w:eastAsia="SimSun" w:hAnsi="Times New Roman" w:cs="Arial"/>
                <w:b/>
                <w:szCs w:val="18"/>
                <w:highlight w:val="green"/>
              </w:rPr>
              <w:t xml:space="preserve">Agreement: </w:t>
            </w:r>
          </w:p>
          <w:p w14:paraId="4CEA4F54" w14:textId="77777777" w:rsidR="00F66ED8" w:rsidRPr="00F66ED8" w:rsidRDefault="00F66ED8" w:rsidP="00F66ED8">
            <w:pPr>
              <w:snapToGrid w:val="0"/>
              <w:spacing w:line="276" w:lineRule="auto"/>
              <w:jc w:val="both"/>
              <w:rPr>
                <w:rFonts w:ascii="Times New Roman" w:eastAsia="Batang" w:hAnsi="Times New Roman" w:cs="Arial"/>
                <w:szCs w:val="18"/>
                <w:lang w:val="en-GB"/>
              </w:rPr>
            </w:pPr>
            <w:r w:rsidRPr="00F66ED8">
              <w:rPr>
                <w:rFonts w:ascii="Times New Roman" w:eastAsia="SimSun" w:hAnsi="Times New Roman" w:cs="Arial"/>
                <w:bCs/>
                <w:szCs w:val="18"/>
              </w:rPr>
              <w:t xml:space="preserve">On </w:t>
            </w:r>
            <w:bookmarkStart w:id="8" w:name="_Hlk213235337"/>
            <w:r w:rsidRPr="00F66ED8">
              <w:rPr>
                <w:rFonts w:ascii="Times New Roman" w:eastAsia="SimSun" w:hAnsi="Times New Roman" w:cs="Arial"/>
                <w:bCs/>
                <w:szCs w:val="18"/>
              </w:rPr>
              <w:t xml:space="preserve">PUSCH allocation for MSG4-triggered aperiodic CSI reporting associated </w:t>
            </w:r>
            <w:r w:rsidRPr="00F66ED8">
              <w:rPr>
                <w:rFonts w:ascii="Times New Roman" w:hAnsi="Times New Roman" w:cs="Arial"/>
                <w:bCs/>
                <w:szCs w:val="18"/>
              </w:rPr>
              <w:t xml:space="preserve">with </w:t>
            </w:r>
            <w:r w:rsidRPr="00F66ED8">
              <w:rPr>
                <w:rFonts w:ascii="Times New Roman" w:eastAsia="SimSun" w:hAnsi="Times New Roman" w:cs="Arial"/>
                <w:bCs/>
                <w:szCs w:val="18"/>
              </w:rPr>
              <w:t>aperiodic CSI-RS for CSI, when UE transition from IDLE/INACTIVE to CONNECTED mode, down select one from the following alternatives to determine PUSCH for carrying the aperiodic CSI report by RAN1#123:</w:t>
            </w:r>
          </w:p>
          <w:p w14:paraId="53F21FE8" w14:textId="77777777" w:rsidR="00F66ED8" w:rsidRPr="00F66ED8" w:rsidRDefault="00F66ED8" w:rsidP="00F66ED8">
            <w:pPr>
              <w:numPr>
                <w:ilvl w:val="0"/>
                <w:numId w:val="22"/>
              </w:numPr>
              <w:spacing w:line="276" w:lineRule="auto"/>
              <w:ind w:hanging="158"/>
              <w:contextualSpacing/>
              <w:jc w:val="both"/>
              <w:rPr>
                <w:rFonts w:ascii="Times" w:eastAsia="SimSun" w:hAnsi="Times" w:cs="Times"/>
                <w:strike/>
                <w:szCs w:val="18"/>
                <w:lang w:val="en-GB" w:eastAsia="ja-JP"/>
              </w:rPr>
            </w:pPr>
            <w:r w:rsidRPr="00F66ED8">
              <w:rPr>
                <w:rFonts w:ascii="Times New Roman" w:eastAsia="SimSun" w:hAnsi="Times New Roman" w:cs="Times"/>
                <w:szCs w:val="18"/>
                <w:lang w:val="en-GB" w:eastAsia="ja-JP"/>
              </w:rPr>
              <w:t xml:space="preserve">Alt-1: </w:t>
            </w:r>
            <w:r w:rsidRPr="00F66ED8">
              <w:rPr>
                <w:rFonts w:ascii="Times New Roman" w:eastAsia="PMingLiU" w:hAnsi="Times New Roman" w:cs="Times"/>
                <w:szCs w:val="18"/>
                <w:lang w:val="en-GB" w:eastAsia="zh-TW"/>
              </w:rPr>
              <w:t xml:space="preserve">The PUSCH is scheduled by MAC CE in MSG4 along with the </w:t>
            </w:r>
            <w:r w:rsidRPr="00F66ED8">
              <w:rPr>
                <w:rFonts w:ascii="Times New Roman" w:eastAsia="SimSun" w:hAnsi="Times New Roman"/>
                <w:bCs/>
                <w:szCs w:val="18"/>
                <w:lang w:val="en-GB" w:eastAsia="ja-JP"/>
              </w:rPr>
              <w:t xml:space="preserve">aperiodic </w:t>
            </w:r>
            <w:r w:rsidRPr="00F66ED8">
              <w:rPr>
                <w:rFonts w:ascii="Times New Roman" w:eastAsia="PMingLiU" w:hAnsi="Times New Roman" w:cs="Times"/>
                <w:szCs w:val="18"/>
                <w:lang w:val="en-GB" w:eastAsia="zh-TW"/>
              </w:rPr>
              <w:t>CSI report triggering.</w:t>
            </w:r>
          </w:p>
          <w:p w14:paraId="0ABEF1AF" w14:textId="77777777" w:rsidR="00F66ED8" w:rsidRPr="00F66ED8" w:rsidRDefault="00F66ED8" w:rsidP="00F66ED8">
            <w:pPr>
              <w:numPr>
                <w:ilvl w:val="0"/>
                <w:numId w:val="22"/>
              </w:numPr>
              <w:spacing w:line="276" w:lineRule="auto"/>
              <w:ind w:hanging="158"/>
              <w:contextualSpacing/>
              <w:jc w:val="both"/>
              <w:rPr>
                <w:rFonts w:ascii="Times New Roman" w:eastAsia="SimSun" w:hAnsi="Times New Roman" w:cs="Times"/>
                <w:strike/>
                <w:szCs w:val="18"/>
                <w:lang w:val="en-GB" w:eastAsia="ja-JP"/>
              </w:rPr>
            </w:pPr>
            <w:r w:rsidRPr="00F66ED8">
              <w:rPr>
                <w:rFonts w:ascii="Times New Roman" w:eastAsia="SimSun" w:hAnsi="Times New Roman" w:cs="Times"/>
                <w:szCs w:val="18"/>
                <w:lang w:val="en-GB" w:eastAsia="ja-JP"/>
              </w:rPr>
              <w:t xml:space="preserve">Alt-2: The PUSCH is scheduled by a legacy DCI after MSG4 </w:t>
            </w:r>
          </w:p>
          <w:p w14:paraId="5A4A775A" w14:textId="2EA04857" w:rsidR="00F66ED8" w:rsidRPr="00F66ED8" w:rsidRDefault="00F66ED8" w:rsidP="00F66ED8">
            <w:pPr>
              <w:numPr>
                <w:ilvl w:val="0"/>
                <w:numId w:val="22"/>
              </w:numPr>
              <w:spacing w:line="276" w:lineRule="auto"/>
              <w:ind w:hanging="158"/>
              <w:contextualSpacing/>
              <w:jc w:val="both"/>
              <w:rPr>
                <w:rFonts w:ascii="Times New Roman" w:eastAsia="SimSun" w:hAnsi="Times New Roman" w:cs="Times"/>
                <w:szCs w:val="18"/>
                <w:lang w:val="en-GB" w:eastAsia="ja-JP"/>
              </w:rPr>
            </w:pPr>
            <w:r w:rsidRPr="00F66ED8">
              <w:rPr>
                <w:rFonts w:ascii="Times New Roman" w:eastAsia="PMingLiU" w:hAnsi="Times New Roman" w:cs="Times"/>
                <w:szCs w:val="18"/>
                <w:lang w:val="en-GB" w:eastAsia="zh-TW"/>
              </w:rPr>
              <w:t xml:space="preserve">Alt-3: </w:t>
            </w:r>
            <w:r w:rsidRPr="00F66ED8">
              <w:rPr>
                <w:rFonts w:ascii="Times New Roman" w:eastAsia="SimSun" w:hAnsi="Times New Roman" w:cs="Times"/>
                <w:szCs w:val="18"/>
                <w:lang w:val="en-GB" w:eastAsia="ja-JP"/>
              </w:rPr>
              <w:t xml:space="preserve">PUSCH is configured by </w:t>
            </w:r>
            <w:proofErr w:type="spellStart"/>
            <w:r w:rsidRPr="00F66ED8">
              <w:rPr>
                <w:rFonts w:ascii="Times New Roman" w:eastAsia="SimSun" w:hAnsi="Times New Roman" w:cs="Times"/>
                <w:szCs w:val="18"/>
                <w:lang w:val="en-GB" w:eastAsia="ja-JP"/>
              </w:rPr>
              <w:t>SIBx</w:t>
            </w:r>
            <w:proofErr w:type="spellEnd"/>
            <w:r w:rsidRPr="00F66ED8">
              <w:rPr>
                <w:rFonts w:ascii="Times New Roman" w:eastAsia="SimSun" w:hAnsi="Times New Roman" w:cs="Times"/>
                <w:szCs w:val="18"/>
                <w:lang w:val="en-GB" w:eastAsia="ja-JP"/>
              </w:rPr>
              <w:t xml:space="preserve"> providing resource/reporting config for early triggering of aperiodic CSI report.</w:t>
            </w:r>
          </w:p>
          <w:bookmarkEnd w:id="8"/>
          <w:p w14:paraId="75D19B0C" w14:textId="77777777" w:rsidR="00F66ED8" w:rsidRPr="00F66ED8" w:rsidRDefault="00F66ED8" w:rsidP="00F66ED8">
            <w:pPr>
              <w:spacing w:line="276" w:lineRule="auto"/>
              <w:jc w:val="both"/>
              <w:rPr>
                <w:rFonts w:cs="Times"/>
                <w:szCs w:val="18"/>
              </w:rPr>
            </w:pPr>
            <w:r w:rsidRPr="00F66ED8">
              <w:rPr>
                <w:rFonts w:cs="Times"/>
                <w:szCs w:val="18"/>
              </w:rPr>
              <w:t>Note: The timeline of PUSCH for aperiodic CSI reporting is separately discussed.</w:t>
            </w:r>
          </w:p>
          <w:p w14:paraId="05361605" w14:textId="77777777" w:rsidR="00F66ED8" w:rsidRPr="0030047D" w:rsidRDefault="00F66ED8" w:rsidP="00F66ED8">
            <w:pPr>
              <w:spacing w:line="259" w:lineRule="auto"/>
              <w:rPr>
                <w:rFonts w:cs="Arial"/>
                <w:b/>
                <w:bCs/>
                <w:sz w:val="16"/>
                <w:szCs w:val="14"/>
                <w:lang w:eastAsia="zh-CN"/>
              </w:rPr>
            </w:pPr>
          </w:p>
          <w:p w14:paraId="06F77EA2" w14:textId="77777777" w:rsidR="00F66ED8" w:rsidRPr="00F66ED8" w:rsidRDefault="00F66ED8" w:rsidP="00F66ED8">
            <w:pPr>
              <w:snapToGrid w:val="0"/>
              <w:spacing w:line="259" w:lineRule="auto"/>
              <w:jc w:val="both"/>
              <w:rPr>
                <w:rFonts w:ascii="Times New Roman" w:eastAsia="SimSun" w:hAnsi="Times New Roman" w:cs="Arial"/>
                <w:b/>
                <w:szCs w:val="18"/>
              </w:rPr>
            </w:pPr>
            <w:r w:rsidRPr="00F66ED8">
              <w:rPr>
                <w:rFonts w:ascii="Times New Roman" w:eastAsia="SimSun" w:hAnsi="Times New Roman" w:cs="Arial"/>
                <w:b/>
                <w:szCs w:val="18"/>
                <w:highlight w:val="green"/>
              </w:rPr>
              <w:t>Agreement:</w:t>
            </w:r>
            <w:r w:rsidRPr="00F66ED8">
              <w:rPr>
                <w:rFonts w:ascii="Times New Roman" w:eastAsia="SimSun" w:hAnsi="Times New Roman" w:cs="Arial"/>
                <w:b/>
                <w:szCs w:val="18"/>
              </w:rPr>
              <w:t xml:space="preserve"> </w:t>
            </w:r>
          </w:p>
          <w:p w14:paraId="5FC1C4E5" w14:textId="77777777" w:rsidR="00F66ED8" w:rsidRPr="00F66ED8" w:rsidRDefault="00F66ED8" w:rsidP="00F66ED8">
            <w:pPr>
              <w:spacing w:line="276" w:lineRule="auto"/>
              <w:jc w:val="both"/>
              <w:rPr>
                <w:rFonts w:ascii="Times" w:eastAsia="Batang" w:hAnsi="Times" w:cs="Times"/>
                <w:szCs w:val="18"/>
              </w:rPr>
            </w:pPr>
            <w:bookmarkStart w:id="9" w:name="_Hlk213235882"/>
            <w:r w:rsidRPr="00F66ED8">
              <w:rPr>
                <w:rFonts w:cs="Times"/>
                <w:szCs w:val="18"/>
              </w:rPr>
              <w:t xml:space="preserve">On triggering mechanism for </w:t>
            </w:r>
            <w:r w:rsidRPr="00F66ED8">
              <w:rPr>
                <w:rFonts w:ascii="Times New Roman" w:hAnsi="Times New Roman" w:cs="Arial"/>
                <w:szCs w:val="18"/>
              </w:rPr>
              <w:t xml:space="preserve">early </w:t>
            </w:r>
            <w:r w:rsidRPr="00F66ED8">
              <w:rPr>
                <w:rFonts w:cs="Times"/>
                <w:szCs w:val="18"/>
              </w:rPr>
              <w:t xml:space="preserve">aperiodic SRS-AS transmission on a </w:t>
            </w:r>
            <w:proofErr w:type="spellStart"/>
            <w:r w:rsidRPr="00F66ED8">
              <w:rPr>
                <w:rFonts w:cs="Times"/>
                <w:szCs w:val="18"/>
              </w:rPr>
              <w:t>SCell</w:t>
            </w:r>
            <w:proofErr w:type="spellEnd"/>
            <w:r w:rsidRPr="00F66ED8">
              <w:rPr>
                <w:rFonts w:cs="Times"/>
                <w:szCs w:val="18"/>
              </w:rPr>
              <w:t xml:space="preserve"> and </w:t>
            </w:r>
            <w:r w:rsidRPr="00F66ED8">
              <w:rPr>
                <w:rFonts w:ascii="Times New Roman" w:hAnsi="Times New Roman" w:cs="Arial"/>
                <w:szCs w:val="18"/>
              </w:rPr>
              <w:t xml:space="preserve">early </w:t>
            </w:r>
            <w:r w:rsidRPr="00F66ED8">
              <w:rPr>
                <w:rFonts w:cs="Times"/>
                <w:szCs w:val="18"/>
              </w:rPr>
              <w:t xml:space="preserve">aperiodic CSI reporting for a </w:t>
            </w:r>
            <w:proofErr w:type="spellStart"/>
            <w:r w:rsidRPr="00F66ED8">
              <w:rPr>
                <w:rFonts w:cs="Times"/>
                <w:szCs w:val="18"/>
              </w:rPr>
              <w:t>SCell</w:t>
            </w:r>
            <w:proofErr w:type="spellEnd"/>
            <w:r w:rsidRPr="00F66ED8">
              <w:rPr>
                <w:rFonts w:cs="Times"/>
                <w:szCs w:val="18"/>
              </w:rPr>
              <w:t xml:space="preserve">, based on the legacy </w:t>
            </w:r>
            <w:proofErr w:type="spellStart"/>
            <w:r w:rsidRPr="00F66ED8">
              <w:rPr>
                <w:rFonts w:cs="Times"/>
                <w:szCs w:val="18"/>
              </w:rPr>
              <w:t>SCell</w:t>
            </w:r>
            <w:proofErr w:type="spellEnd"/>
            <w:r w:rsidRPr="00F66ED8">
              <w:rPr>
                <w:rFonts w:cs="Times"/>
                <w:szCs w:val="18"/>
              </w:rPr>
              <w:t xml:space="preserve"> activation activating the </w:t>
            </w:r>
            <w:proofErr w:type="spellStart"/>
            <w:r w:rsidRPr="00F66ED8">
              <w:rPr>
                <w:rFonts w:cs="Times"/>
                <w:szCs w:val="18"/>
              </w:rPr>
              <w:t>SCell</w:t>
            </w:r>
            <w:proofErr w:type="spellEnd"/>
            <w:r w:rsidRPr="00F66ED8">
              <w:rPr>
                <w:rFonts w:cs="Times"/>
                <w:szCs w:val="18"/>
              </w:rPr>
              <w:t xml:space="preserve">, down-select one from the followings in RAN1#123 meeting: </w:t>
            </w:r>
          </w:p>
          <w:p w14:paraId="27AB804D" w14:textId="77777777" w:rsidR="00F66ED8" w:rsidRPr="00F66ED8" w:rsidRDefault="00F66ED8" w:rsidP="00F66ED8">
            <w:pPr>
              <w:numPr>
                <w:ilvl w:val="0"/>
                <w:numId w:val="22"/>
              </w:numPr>
              <w:spacing w:line="276" w:lineRule="auto"/>
              <w:ind w:hanging="158"/>
              <w:contextualSpacing/>
              <w:rPr>
                <w:rFonts w:ascii="Times New Roman" w:eastAsia="SimSun" w:hAnsi="Times New Roman"/>
                <w:szCs w:val="18"/>
                <w:lang w:val="de-DE" w:eastAsia="ja-JP"/>
              </w:rPr>
            </w:pPr>
            <w:r w:rsidRPr="00F66ED8">
              <w:rPr>
                <w:rFonts w:ascii="Times New Roman" w:eastAsia="SimSun" w:hAnsi="Times New Roman"/>
                <w:szCs w:val="18"/>
                <w:lang w:val="de-DE" w:eastAsia="ja-JP"/>
              </w:rPr>
              <w:t xml:space="preserve">Alt-1 (Implicit mechanism): </w:t>
            </w:r>
          </w:p>
          <w:p w14:paraId="7965CE27" w14:textId="77777777" w:rsidR="00F66ED8" w:rsidRPr="00F66ED8" w:rsidRDefault="00F66ED8" w:rsidP="00F66ED8">
            <w:pPr>
              <w:numPr>
                <w:ilvl w:val="1"/>
                <w:numId w:val="23"/>
              </w:numPr>
              <w:tabs>
                <w:tab w:val="left" w:pos="153"/>
              </w:tabs>
              <w:spacing w:line="276" w:lineRule="auto"/>
              <w:ind w:left="822" w:hanging="142"/>
              <w:contextualSpacing/>
              <w:jc w:val="both"/>
              <w:rPr>
                <w:rFonts w:ascii="Times New Roman" w:hAnsi="Times New Roman" w:cs="Arial"/>
                <w:szCs w:val="18"/>
                <w:lang w:val="en-GB"/>
              </w:rPr>
            </w:pPr>
            <w:r w:rsidRPr="00F66ED8">
              <w:rPr>
                <w:rFonts w:ascii="Times New Roman" w:hAnsi="Times New Roman" w:cs="Arial"/>
                <w:szCs w:val="18"/>
              </w:rPr>
              <w:t xml:space="preserve">For early aperiodic SRS-AS transmission, the SRS resource set(s) triggered for the </w:t>
            </w:r>
            <w:proofErr w:type="spellStart"/>
            <w:r w:rsidRPr="00F66ED8">
              <w:rPr>
                <w:rFonts w:ascii="Times New Roman" w:hAnsi="Times New Roman" w:cs="Arial"/>
                <w:szCs w:val="18"/>
              </w:rPr>
              <w:t>SCell</w:t>
            </w:r>
            <w:proofErr w:type="spellEnd"/>
            <w:r w:rsidRPr="00F66ED8">
              <w:rPr>
                <w:rFonts w:ascii="Times New Roman" w:hAnsi="Times New Roman" w:cs="Arial"/>
                <w:szCs w:val="18"/>
              </w:rPr>
              <w:t xml:space="preserve"> is determined according to RRC configuration.</w:t>
            </w:r>
          </w:p>
          <w:p w14:paraId="51A2B99C" w14:textId="77777777" w:rsidR="00F66ED8" w:rsidRPr="00F66ED8" w:rsidRDefault="00F66ED8" w:rsidP="00F66ED8">
            <w:pPr>
              <w:numPr>
                <w:ilvl w:val="1"/>
                <w:numId w:val="23"/>
              </w:numPr>
              <w:tabs>
                <w:tab w:val="left" w:pos="153"/>
              </w:tabs>
              <w:spacing w:line="276" w:lineRule="auto"/>
              <w:ind w:left="822" w:hanging="142"/>
              <w:contextualSpacing/>
              <w:jc w:val="both"/>
              <w:rPr>
                <w:rFonts w:ascii="Times New Roman" w:hAnsi="Times New Roman" w:cs="Arial"/>
                <w:szCs w:val="18"/>
              </w:rPr>
            </w:pPr>
            <w:r w:rsidRPr="00F66ED8">
              <w:rPr>
                <w:rFonts w:ascii="Times New Roman" w:hAnsi="Times New Roman" w:cs="Arial"/>
                <w:szCs w:val="18"/>
              </w:rPr>
              <w:t xml:space="preserve">For early aperiodic CSI reporting, the CSI report configuration(s) triggered for the </w:t>
            </w:r>
            <w:proofErr w:type="spellStart"/>
            <w:r w:rsidRPr="00F66ED8">
              <w:rPr>
                <w:rFonts w:ascii="Times New Roman" w:hAnsi="Times New Roman" w:cs="Arial"/>
                <w:szCs w:val="18"/>
              </w:rPr>
              <w:t>SCell</w:t>
            </w:r>
            <w:proofErr w:type="spellEnd"/>
            <w:r w:rsidRPr="00F66ED8">
              <w:rPr>
                <w:rFonts w:ascii="Times New Roman" w:hAnsi="Times New Roman" w:cs="Arial"/>
                <w:szCs w:val="18"/>
              </w:rPr>
              <w:t xml:space="preserve"> is determined according to RRC configuration</w:t>
            </w:r>
          </w:p>
          <w:p w14:paraId="6AB770DB" w14:textId="77777777" w:rsidR="00F66ED8" w:rsidRPr="00F66ED8" w:rsidRDefault="00F66ED8" w:rsidP="00F66ED8">
            <w:pPr>
              <w:numPr>
                <w:ilvl w:val="0"/>
                <w:numId w:val="22"/>
              </w:numPr>
              <w:spacing w:line="276" w:lineRule="auto"/>
              <w:ind w:hanging="158"/>
              <w:contextualSpacing/>
              <w:rPr>
                <w:rFonts w:ascii="Times New Roman" w:eastAsia="SimSun" w:hAnsi="Times New Roman"/>
                <w:szCs w:val="18"/>
                <w:lang w:val="de-DE" w:eastAsia="ja-JP"/>
              </w:rPr>
            </w:pPr>
            <w:r w:rsidRPr="00F66ED8">
              <w:rPr>
                <w:rFonts w:ascii="Times New Roman" w:eastAsia="SimSun" w:hAnsi="Times New Roman"/>
                <w:szCs w:val="18"/>
                <w:lang w:val="de-DE" w:eastAsia="ja-JP"/>
              </w:rPr>
              <w:t xml:space="preserve">Alt-2 (Explicit mechanism): </w:t>
            </w:r>
          </w:p>
          <w:p w14:paraId="1A7183F0" w14:textId="77777777" w:rsidR="00F66ED8" w:rsidRPr="00F66ED8" w:rsidRDefault="00F66ED8" w:rsidP="00F66ED8">
            <w:pPr>
              <w:numPr>
                <w:ilvl w:val="1"/>
                <w:numId w:val="23"/>
              </w:numPr>
              <w:tabs>
                <w:tab w:val="left" w:pos="153"/>
              </w:tabs>
              <w:spacing w:line="276" w:lineRule="auto"/>
              <w:ind w:left="822" w:hanging="142"/>
              <w:contextualSpacing/>
              <w:jc w:val="both"/>
              <w:rPr>
                <w:rFonts w:ascii="Times New Roman" w:hAnsi="Times New Roman" w:cs="Arial"/>
                <w:szCs w:val="18"/>
                <w:lang w:val="en-GB"/>
              </w:rPr>
            </w:pPr>
            <w:r w:rsidRPr="00F66ED8">
              <w:rPr>
                <w:rFonts w:ascii="Times New Roman" w:hAnsi="Times New Roman" w:cs="Arial"/>
                <w:szCs w:val="18"/>
              </w:rPr>
              <w:t xml:space="preserve">For early aperiodic SRS-AS transmission, the SRS resource set(s) triggered for the </w:t>
            </w:r>
            <w:proofErr w:type="spellStart"/>
            <w:r w:rsidRPr="00F66ED8">
              <w:rPr>
                <w:rFonts w:ascii="Times New Roman" w:hAnsi="Times New Roman" w:cs="Arial"/>
                <w:szCs w:val="18"/>
              </w:rPr>
              <w:t>SCell</w:t>
            </w:r>
            <w:proofErr w:type="spellEnd"/>
            <w:r w:rsidRPr="00F66ED8">
              <w:rPr>
                <w:rFonts w:ascii="Times New Roman" w:hAnsi="Times New Roman" w:cs="Arial"/>
                <w:szCs w:val="18"/>
              </w:rPr>
              <w:t xml:space="preserve"> is determined according to an indication in </w:t>
            </w:r>
            <w:proofErr w:type="spellStart"/>
            <w:r w:rsidRPr="00F66ED8">
              <w:rPr>
                <w:rFonts w:ascii="Times New Roman" w:hAnsi="Times New Roman" w:cs="Arial"/>
                <w:szCs w:val="18"/>
              </w:rPr>
              <w:t>SCell</w:t>
            </w:r>
            <w:proofErr w:type="spellEnd"/>
            <w:r w:rsidRPr="00F66ED8">
              <w:rPr>
                <w:rFonts w:ascii="Times New Roman" w:hAnsi="Times New Roman" w:cs="Arial"/>
                <w:szCs w:val="18"/>
              </w:rPr>
              <w:t xml:space="preserve"> activation command.</w:t>
            </w:r>
          </w:p>
          <w:p w14:paraId="5B173CC8" w14:textId="3222CE3F" w:rsidR="00CE07A1" w:rsidRPr="0030047D" w:rsidRDefault="00F66ED8" w:rsidP="0030047D">
            <w:pPr>
              <w:numPr>
                <w:ilvl w:val="1"/>
                <w:numId w:val="23"/>
              </w:numPr>
              <w:tabs>
                <w:tab w:val="left" w:pos="153"/>
              </w:tabs>
              <w:spacing w:line="276" w:lineRule="auto"/>
              <w:ind w:left="822" w:hanging="142"/>
              <w:contextualSpacing/>
              <w:jc w:val="both"/>
              <w:rPr>
                <w:rFonts w:ascii="Times New Roman" w:hAnsi="Times New Roman" w:cs="Arial"/>
                <w:szCs w:val="18"/>
              </w:rPr>
            </w:pPr>
            <w:r w:rsidRPr="00F66ED8">
              <w:rPr>
                <w:rFonts w:ascii="Times New Roman" w:hAnsi="Times New Roman" w:cs="Arial"/>
                <w:szCs w:val="18"/>
              </w:rPr>
              <w:t xml:space="preserve">For early aperiodic CSI reporting, the CSI report configuration(s) triggered for the </w:t>
            </w:r>
            <w:proofErr w:type="spellStart"/>
            <w:r w:rsidRPr="00F66ED8">
              <w:rPr>
                <w:rFonts w:ascii="Times New Roman" w:hAnsi="Times New Roman" w:cs="Arial"/>
                <w:szCs w:val="18"/>
              </w:rPr>
              <w:t>SCell</w:t>
            </w:r>
            <w:proofErr w:type="spellEnd"/>
            <w:r w:rsidRPr="00F66ED8">
              <w:rPr>
                <w:rFonts w:ascii="Times New Roman" w:hAnsi="Times New Roman" w:cs="Arial"/>
                <w:szCs w:val="18"/>
              </w:rPr>
              <w:t xml:space="preserve"> is determined according to an indication in </w:t>
            </w:r>
            <w:proofErr w:type="spellStart"/>
            <w:r w:rsidRPr="00F66ED8">
              <w:rPr>
                <w:rFonts w:ascii="Times New Roman" w:hAnsi="Times New Roman" w:cs="Arial"/>
                <w:szCs w:val="18"/>
              </w:rPr>
              <w:t>SCell</w:t>
            </w:r>
            <w:proofErr w:type="spellEnd"/>
            <w:r w:rsidRPr="00F66ED8">
              <w:rPr>
                <w:rFonts w:ascii="Times New Roman" w:hAnsi="Times New Roman" w:cs="Arial"/>
                <w:szCs w:val="18"/>
              </w:rPr>
              <w:t xml:space="preserve"> activation command.</w:t>
            </w:r>
            <w:bookmarkEnd w:id="9"/>
          </w:p>
        </w:tc>
      </w:tr>
    </w:tbl>
    <w:p w14:paraId="46D70F20" w14:textId="77777777" w:rsidR="00CE07A1" w:rsidRPr="00CE07A1" w:rsidRDefault="00CE07A1" w:rsidP="00CE07A1">
      <w:pPr>
        <w:spacing w:after="0" w:line="276" w:lineRule="auto"/>
        <w:rPr>
          <w:rFonts w:ascii="Times New Roman" w:eastAsia="Times New Roman" w:hAnsi="Times New Roman" w:cs="Times New Roman"/>
          <w:kern w:val="0"/>
          <w:sz w:val="8"/>
          <w:szCs w:val="8"/>
          <w14:ligatures w14:val="none"/>
        </w:rPr>
      </w:pPr>
    </w:p>
    <w:p w14:paraId="436C1D7C" w14:textId="77777777" w:rsidR="00CE07A1" w:rsidRPr="00CE07A1" w:rsidRDefault="00CE07A1" w:rsidP="00CE07A1">
      <w:pPr>
        <w:spacing w:after="0" w:line="240" w:lineRule="auto"/>
        <w:rPr>
          <w:rFonts w:ascii="Times New Roman" w:eastAsia="Times New Roman" w:hAnsi="Times New Roman" w:cs="Times New Roman"/>
          <w:kern w:val="0"/>
          <w:sz w:val="20"/>
          <w:szCs w:val="20"/>
          <w14:ligatures w14:val="none"/>
        </w:rPr>
      </w:pPr>
      <w:proofErr w:type="gramStart"/>
      <w:r w:rsidRPr="00CE07A1">
        <w:rPr>
          <w:rFonts w:ascii="Times New Roman" w:eastAsia="Times New Roman" w:hAnsi="Times New Roman" w:cs="Times New Roman"/>
          <w:kern w:val="0"/>
          <w:sz w:val="20"/>
          <w:szCs w:val="20"/>
          <w14:ligatures w14:val="none"/>
        </w:rPr>
        <w:t>One use</w:t>
      </w:r>
      <w:proofErr w:type="gramEnd"/>
      <w:r w:rsidRPr="00CE07A1">
        <w:rPr>
          <w:rFonts w:ascii="Times New Roman" w:eastAsia="Times New Roman" w:hAnsi="Times New Roman" w:cs="Times New Roman"/>
          <w:kern w:val="0"/>
          <w:sz w:val="20"/>
          <w:szCs w:val="20"/>
          <w14:ligatures w14:val="none"/>
        </w:rPr>
        <w:t xml:space="preserve"> case that has attracted strong support from multiple vendors and operators in the Rel-20 preparation discussions has been the early</w:t>
      </w:r>
      <w:r w:rsidRPr="00CE07A1">
        <w:rPr>
          <w:rFonts w:ascii="Times New Roman" w:eastAsia="Times New Roman" w:hAnsi="Times New Roman" w:cs="Times New Roman"/>
          <w:kern w:val="0"/>
          <w:sz w:val="20"/>
          <w:szCs w:val="18"/>
          <w14:ligatures w14:val="none"/>
        </w:rPr>
        <w:t xml:space="preserve"> SRS/CSI/CSI-RS triggering for UE transitioning from IDLE/INACTIVE to CONNECTED mode, as well as for </w:t>
      </w:r>
      <w:proofErr w:type="spellStart"/>
      <w:r w:rsidRPr="00CE07A1">
        <w:rPr>
          <w:rFonts w:ascii="Times New Roman" w:eastAsia="Times New Roman" w:hAnsi="Times New Roman" w:cs="Times New Roman"/>
          <w:kern w:val="0"/>
          <w:sz w:val="20"/>
          <w:szCs w:val="18"/>
          <w14:ligatures w14:val="none"/>
        </w:rPr>
        <w:t>SCell</w:t>
      </w:r>
      <w:proofErr w:type="spellEnd"/>
      <w:r w:rsidRPr="00CE07A1">
        <w:rPr>
          <w:rFonts w:ascii="Times New Roman" w:eastAsia="Times New Roman" w:hAnsi="Times New Roman" w:cs="Times New Roman"/>
          <w:kern w:val="0"/>
          <w:sz w:val="20"/>
          <w:szCs w:val="18"/>
          <w14:ligatures w14:val="none"/>
        </w:rPr>
        <w:t xml:space="preserve"> activation and switching out of </w:t>
      </w:r>
      <w:proofErr w:type="spellStart"/>
      <w:r w:rsidRPr="00CE07A1">
        <w:rPr>
          <w:rFonts w:ascii="Times New Roman" w:eastAsia="Times New Roman" w:hAnsi="Times New Roman" w:cs="Times New Roman"/>
          <w:kern w:val="0"/>
          <w:sz w:val="20"/>
          <w:szCs w:val="18"/>
          <w14:ligatures w14:val="none"/>
        </w:rPr>
        <w:t>SCell</w:t>
      </w:r>
      <w:proofErr w:type="spellEnd"/>
      <w:r w:rsidRPr="00CE07A1">
        <w:rPr>
          <w:rFonts w:ascii="Times New Roman" w:eastAsia="Times New Roman" w:hAnsi="Times New Roman" w:cs="Times New Roman"/>
          <w:kern w:val="0"/>
          <w:sz w:val="20"/>
          <w:szCs w:val="18"/>
          <w14:ligatures w14:val="none"/>
        </w:rPr>
        <w:t xml:space="preserve"> dormancy in CONNECTED mode</w:t>
      </w:r>
      <w:r w:rsidRPr="00CE07A1">
        <w:rPr>
          <w:rFonts w:ascii="Times New Roman" w:eastAsia="Times New Roman" w:hAnsi="Times New Roman" w:cs="Times New Roman"/>
          <w:kern w:val="0"/>
          <w:sz w:val="20"/>
          <w:szCs w:val="20"/>
          <w14:ligatures w14:val="none"/>
        </w:rPr>
        <w:t xml:space="preserve">. As reported by multiple vendors, the time required to enable fully operational MIMO after the said transitions can be significant, leading to the network operating with the UE with the assumption of the lowest possible capabilities supported at the UE, e.g., single-point transmission with lowest MCS level, and hence leading to significant latency and performance issues. As clarified in the WID, the scope should be limited to SRS for antenna switching, aperiodic wideband CSI with Rel-15 Type-I Single-Panel codebook for FDD, PMI-free report for TDD, CSI-RS for CSI measurement as well as TRS. </w:t>
      </w:r>
      <w:proofErr w:type="gramStart"/>
      <w:r w:rsidRPr="00CE07A1">
        <w:rPr>
          <w:rFonts w:ascii="Times New Roman" w:eastAsia="Times New Roman" w:hAnsi="Times New Roman" w:cs="Times New Roman"/>
          <w:kern w:val="0"/>
          <w:sz w:val="20"/>
          <w:szCs w:val="20"/>
          <w14:ligatures w14:val="none"/>
        </w:rPr>
        <w:t>In order to</w:t>
      </w:r>
      <w:proofErr w:type="gramEnd"/>
      <w:r w:rsidRPr="00CE07A1">
        <w:rPr>
          <w:rFonts w:ascii="Times New Roman" w:eastAsia="Times New Roman" w:hAnsi="Times New Roman" w:cs="Times New Roman"/>
          <w:kern w:val="0"/>
          <w:sz w:val="20"/>
          <w:szCs w:val="20"/>
          <w14:ligatures w14:val="none"/>
        </w:rPr>
        <w:t xml:space="preserve"> simplify the specification process and to accommodate the limited TUs available for Rel-20 NR MIMO agenda, RAN1 should strive for developing a unified framework that enables early SRS/CSI/CSI-RS triggering. </w:t>
      </w:r>
    </w:p>
    <w:p w14:paraId="25B3F63D" w14:textId="77777777" w:rsidR="00CE07A1" w:rsidRPr="00CE07A1" w:rsidRDefault="00CE07A1" w:rsidP="00CE07A1">
      <w:pPr>
        <w:spacing w:after="0" w:line="240" w:lineRule="auto"/>
        <w:rPr>
          <w:rFonts w:ascii="Times New Roman" w:eastAsia="Times New Roman" w:hAnsi="Times New Roman" w:cs="Times New Roman"/>
          <w:kern w:val="0"/>
          <w:sz w:val="8"/>
          <w:szCs w:val="8"/>
          <w14:ligatures w14:val="none"/>
        </w:rPr>
      </w:pPr>
    </w:p>
    <w:p w14:paraId="242EAD39" w14:textId="77777777" w:rsidR="00C35D55" w:rsidRPr="00AA2126" w:rsidRDefault="00C35D55" w:rsidP="00C35D55">
      <w:pPr>
        <w:pStyle w:val="Proposal"/>
        <w:numPr>
          <w:ilvl w:val="0"/>
          <w:numId w:val="3"/>
        </w:numPr>
        <w:rPr>
          <w:color w:val="000000"/>
        </w:rPr>
      </w:pPr>
      <w:r>
        <w:t>Strive for developing a unified framework that enables early SRS/CSI/CSI-RS triggering</w:t>
      </w:r>
      <w:r w:rsidRPr="00EF5380">
        <w:t>.</w:t>
      </w:r>
      <w:r>
        <w:t xml:space="preserve">   </w:t>
      </w:r>
    </w:p>
    <w:p w14:paraId="06BD3B25" w14:textId="4CA43090" w:rsidR="009773F4" w:rsidRPr="009773F4" w:rsidRDefault="009773F4" w:rsidP="0030047D">
      <w:pPr>
        <w:tabs>
          <w:tab w:val="left" w:pos="1701"/>
        </w:tabs>
        <w:spacing w:line="240" w:lineRule="auto"/>
        <w:jc w:val="both"/>
        <w:rPr>
          <w:rFonts w:ascii="Times New Roman" w:eastAsia="Calibri" w:hAnsi="Times New Roman" w:cs="Times New Roman"/>
          <w:iCs/>
          <w:kern w:val="0"/>
          <w:sz w:val="20"/>
          <w:szCs w:val="20"/>
          <w:lang w:val="en-GB"/>
          <w14:ligatures w14:val="none"/>
        </w:rPr>
      </w:pPr>
      <w:r>
        <w:rPr>
          <w:rFonts w:ascii="Times New Roman" w:eastAsia="Calibri" w:hAnsi="Times New Roman" w:cs="Times New Roman"/>
          <w:iCs/>
          <w:kern w:val="0"/>
          <w:sz w:val="20"/>
          <w:szCs w:val="20"/>
          <w14:ligatures w14:val="none"/>
        </w:rPr>
        <w:t>In RAN1#122bis, three alternatives for early TRS configuration triggering via MSG4, as follows:</w:t>
      </w:r>
    </w:p>
    <w:p w14:paraId="2492A96C" w14:textId="7C4F169C" w:rsidR="009773F4" w:rsidRPr="009773F4" w:rsidRDefault="009773F4" w:rsidP="0030047D">
      <w:pPr>
        <w:pStyle w:val="ListParagraph"/>
        <w:numPr>
          <w:ilvl w:val="0"/>
          <w:numId w:val="18"/>
        </w:numPr>
        <w:tabs>
          <w:tab w:val="left" w:pos="1701"/>
        </w:tabs>
        <w:spacing w:line="240" w:lineRule="auto"/>
        <w:ind w:left="792"/>
        <w:rPr>
          <w:rFonts w:ascii="Times New Roman" w:eastAsia="Calibri" w:hAnsi="Times New Roman" w:cs="Times New Roman"/>
          <w:iCs/>
          <w:kern w:val="0"/>
          <w:sz w:val="20"/>
          <w:szCs w:val="20"/>
          <w:lang w:val="en-GB"/>
          <w14:ligatures w14:val="none"/>
        </w:rPr>
      </w:pPr>
      <w:r w:rsidRPr="009773F4">
        <w:rPr>
          <w:rFonts w:ascii="Times New Roman" w:eastAsia="Calibri" w:hAnsi="Times New Roman" w:cs="Times New Roman"/>
          <w:iCs/>
          <w:kern w:val="0"/>
          <w:sz w:val="20"/>
          <w:szCs w:val="20"/>
          <w:lang w:val="en-GB"/>
          <w14:ligatures w14:val="none"/>
        </w:rPr>
        <w:t>Alt-1: Support aperiodic TRS triggered by MSG4 only</w:t>
      </w:r>
      <w:r w:rsidR="0030047D">
        <w:rPr>
          <w:rFonts w:ascii="Times New Roman" w:eastAsia="Calibri" w:hAnsi="Times New Roman" w:cs="Times New Roman"/>
          <w:iCs/>
          <w:kern w:val="0"/>
          <w:sz w:val="20"/>
          <w:szCs w:val="20"/>
          <w:lang w:val="en-GB"/>
          <w14:ligatures w14:val="none"/>
        </w:rPr>
        <w:t>.</w:t>
      </w:r>
    </w:p>
    <w:p w14:paraId="297A69CE" w14:textId="01234E35" w:rsidR="009773F4" w:rsidRPr="009773F4" w:rsidRDefault="009773F4" w:rsidP="0030047D">
      <w:pPr>
        <w:pStyle w:val="ListParagraph"/>
        <w:numPr>
          <w:ilvl w:val="0"/>
          <w:numId w:val="18"/>
        </w:numPr>
        <w:tabs>
          <w:tab w:val="left" w:pos="1701"/>
        </w:tabs>
        <w:spacing w:line="240" w:lineRule="auto"/>
        <w:ind w:left="792"/>
        <w:rPr>
          <w:rFonts w:ascii="Times New Roman" w:eastAsia="Calibri" w:hAnsi="Times New Roman" w:cs="Times New Roman"/>
          <w:iCs/>
          <w:kern w:val="0"/>
          <w:sz w:val="20"/>
          <w:szCs w:val="20"/>
          <w:lang w:val="en-GB"/>
          <w14:ligatures w14:val="none"/>
        </w:rPr>
      </w:pPr>
      <w:r w:rsidRPr="009773F4">
        <w:rPr>
          <w:rFonts w:ascii="Times New Roman" w:eastAsia="Calibri" w:hAnsi="Times New Roman" w:cs="Times New Roman"/>
          <w:iCs/>
          <w:kern w:val="0"/>
          <w:sz w:val="20"/>
          <w:szCs w:val="20"/>
          <w:lang w:val="en-GB"/>
          <w14:ligatures w14:val="none"/>
        </w:rPr>
        <w:t>Alt-2: Support periodic TRS triggered by MSG4 and aperiodic TRS triggered by MSG4</w:t>
      </w:r>
      <w:r w:rsidR="0030047D">
        <w:rPr>
          <w:rFonts w:ascii="Times New Roman" w:eastAsia="Calibri" w:hAnsi="Times New Roman" w:cs="Times New Roman"/>
          <w:iCs/>
          <w:kern w:val="0"/>
          <w:sz w:val="20"/>
          <w:szCs w:val="20"/>
          <w:lang w:val="en-GB"/>
          <w14:ligatures w14:val="none"/>
        </w:rPr>
        <w:t>.</w:t>
      </w:r>
    </w:p>
    <w:p w14:paraId="444E5345" w14:textId="427BF5EF" w:rsidR="009773F4" w:rsidRPr="009773F4" w:rsidRDefault="009773F4" w:rsidP="0030047D">
      <w:pPr>
        <w:pStyle w:val="ListParagraph"/>
        <w:numPr>
          <w:ilvl w:val="0"/>
          <w:numId w:val="18"/>
        </w:numPr>
        <w:tabs>
          <w:tab w:val="left" w:pos="1701"/>
        </w:tabs>
        <w:spacing w:line="240" w:lineRule="auto"/>
        <w:ind w:left="792"/>
        <w:jc w:val="both"/>
        <w:rPr>
          <w:rFonts w:ascii="Times New Roman" w:eastAsia="Calibri" w:hAnsi="Times New Roman" w:cs="Times New Roman"/>
          <w:iCs/>
          <w:kern w:val="0"/>
          <w:sz w:val="20"/>
          <w:szCs w:val="20"/>
          <w:lang w:val="en-GB"/>
          <w14:ligatures w14:val="none"/>
        </w:rPr>
      </w:pPr>
      <w:r w:rsidRPr="009773F4">
        <w:rPr>
          <w:rFonts w:ascii="Times New Roman" w:eastAsia="Calibri" w:hAnsi="Times New Roman" w:cs="Times New Roman"/>
          <w:iCs/>
          <w:kern w:val="0"/>
          <w:sz w:val="20"/>
          <w:szCs w:val="20"/>
          <w:lang w:val="en-GB"/>
          <w14:ligatures w14:val="none"/>
        </w:rPr>
        <w:t>Alt-3: Support periodic TRS triggered by MSG4 only</w:t>
      </w:r>
      <w:r w:rsidR="0030047D">
        <w:rPr>
          <w:rFonts w:ascii="Times New Roman" w:eastAsia="Calibri" w:hAnsi="Times New Roman" w:cs="Times New Roman"/>
          <w:iCs/>
          <w:kern w:val="0"/>
          <w:sz w:val="20"/>
          <w:szCs w:val="20"/>
          <w:lang w:val="en-GB"/>
          <w14:ligatures w14:val="none"/>
        </w:rPr>
        <w:t>.</w:t>
      </w:r>
    </w:p>
    <w:p w14:paraId="21EE2A7F" w14:textId="34D5718A" w:rsidR="00CE07A1" w:rsidRPr="00CE07A1" w:rsidRDefault="009773F4" w:rsidP="00CE07A1">
      <w:pPr>
        <w:tabs>
          <w:tab w:val="left" w:pos="1701"/>
        </w:tabs>
        <w:spacing w:line="257" w:lineRule="auto"/>
        <w:jc w:val="both"/>
        <w:rPr>
          <w:rFonts w:ascii="Times New Roman" w:eastAsia="Calibri" w:hAnsi="Times New Roman" w:cs="Times New Roman"/>
          <w:iCs/>
          <w:kern w:val="0"/>
          <w14:ligatures w14:val="none"/>
        </w:rPr>
      </w:pPr>
      <w:r>
        <w:rPr>
          <w:rFonts w:ascii="Times New Roman" w:eastAsia="Calibri" w:hAnsi="Times New Roman" w:cs="Times New Roman"/>
          <w:iCs/>
          <w:kern w:val="0"/>
          <w:sz w:val="20"/>
          <w:szCs w:val="20"/>
          <w14:ligatures w14:val="none"/>
        </w:rPr>
        <w:lastRenderedPageBreak/>
        <w:t>Since TRS triggering is crucial for e</w:t>
      </w:r>
      <w:r w:rsidR="00CE07A1" w:rsidRPr="00CE07A1">
        <w:rPr>
          <w:rFonts w:ascii="Times New Roman" w:eastAsia="Calibri" w:hAnsi="Times New Roman" w:cs="Times New Roman"/>
          <w:iCs/>
          <w:kern w:val="0"/>
          <w:sz w:val="20"/>
          <w:szCs w:val="20"/>
          <w14:ligatures w14:val="none"/>
        </w:rPr>
        <w:t>nabl</w:t>
      </w:r>
      <w:r>
        <w:rPr>
          <w:rFonts w:ascii="Times New Roman" w:eastAsia="Calibri" w:hAnsi="Times New Roman" w:cs="Times New Roman"/>
          <w:iCs/>
          <w:kern w:val="0"/>
          <w:sz w:val="20"/>
          <w:szCs w:val="20"/>
          <w14:ligatures w14:val="none"/>
        </w:rPr>
        <w:t>ing</w:t>
      </w:r>
      <w:r w:rsidR="00CE07A1" w:rsidRPr="00CE07A1">
        <w:rPr>
          <w:rFonts w:ascii="Times New Roman" w:eastAsia="Calibri" w:hAnsi="Times New Roman" w:cs="Times New Roman"/>
          <w:iCs/>
          <w:kern w:val="0"/>
          <w:sz w:val="20"/>
          <w:szCs w:val="20"/>
          <w14:ligatures w14:val="none"/>
        </w:rPr>
        <w:t xml:space="preserve"> fast synchronization between the network and the UE</w:t>
      </w:r>
      <w:r>
        <w:rPr>
          <w:rFonts w:ascii="Times New Roman" w:eastAsia="Calibri" w:hAnsi="Times New Roman" w:cs="Times New Roman"/>
          <w:iCs/>
          <w:kern w:val="0"/>
          <w:sz w:val="20"/>
          <w:szCs w:val="20"/>
          <w14:ligatures w14:val="none"/>
        </w:rPr>
        <w:t>, and since periodic TRS is more common in network deployments, our preference is Alt-3. We are also OK with Alt-2 as a second preference.</w:t>
      </w:r>
    </w:p>
    <w:p w14:paraId="59C8646D" w14:textId="63C978E4" w:rsidR="009773F4" w:rsidRPr="009773F4" w:rsidRDefault="004B6B94" w:rsidP="00C35D55">
      <w:pPr>
        <w:pStyle w:val="Proposal"/>
        <w:numPr>
          <w:ilvl w:val="0"/>
          <w:numId w:val="3"/>
        </w:numPr>
        <w:rPr>
          <w:sz w:val="24"/>
          <w:szCs w:val="24"/>
        </w:rPr>
      </w:pPr>
      <w:r>
        <w:t>S</w:t>
      </w:r>
      <w:r w:rsidRPr="00C962A4">
        <w:t>upport</w:t>
      </w:r>
      <w:r>
        <w:t xml:space="preserve"> at least periodic TRS triggered by MSG4 (Alt-3) for</w:t>
      </w:r>
      <w:r w:rsidR="00C35D55" w:rsidRPr="00C962A4">
        <w:t xml:space="preserve"> early CSI-RS triggering framework</w:t>
      </w:r>
      <w:r>
        <w:t>.</w:t>
      </w:r>
    </w:p>
    <w:p w14:paraId="13BC220D" w14:textId="636AC0D1" w:rsidR="00C35D55" w:rsidRPr="00246CA4" w:rsidRDefault="009773F4" w:rsidP="009773F4">
      <w:pPr>
        <w:pStyle w:val="Proposal"/>
        <w:numPr>
          <w:ilvl w:val="0"/>
          <w:numId w:val="25"/>
        </w:numPr>
        <w:rPr>
          <w:sz w:val="24"/>
          <w:szCs w:val="24"/>
        </w:rPr>
      </w:pPr>
      <w:r>
        <w:t>Periodic and/or aperiodic TRS triggered by MSG4 (Alt-2) is supported as a second preference</w:t>
      </w:r>
      <w:r w:rsidR="004B6B94">
        <w:t>.</w:t>
      </w:r>
    </w:p>
    <w:p w14:paraId="49A7E094" w14:textId="4140C4D7" w:rsidR="009773F4" w:rsidRDefault="009773F4" w:rsidP="00246CA4">
      <w:pPr>
        <w:pStyle w:val="Proposal"/>
        <w:numPr>
          <w:ilvl w:val="0"/>
          <w:numId w:val="0"/>
        </w:numPr>
        <w:rPr>
          <w:b w:val="0"/>
          <w:bCs w:val="0"/>
        </w:rPr>
      </w:pPr>
      <w:r>
        <w:rPr>
          <w:b w:val="0"/>
          <w:bCs w:val="0"/>
        </w:rPr>
        <w:t xml:space="preserve">In RAN1#122bis, </w:t>
      </w:r>
      <w:proofErr w:type="gramStart"/>
      <w:r w:rsidRPr="009773F4">
        <w:rPr>
          <w:b w:val="0"/>
          <w:bCs w:val="0"/>
        </w:rPr>
        <w:t>For</w:t>
      </w:r>
      <w:proofErr w:type="gramEnd"/>
      <w:r w:rsidRPr="009773F4">
        <w:rPr>
          <w:b w:val="0"/>
          <w:bCs w:val="0"/>
        </w:rPr>
        <w:t xml:space="preserve"> early triggering of SRS-AS</w:t>
      </w:r>
      <w:r w:rsidR="000B4F38">
        <w:rPr>
          <w:b w:val="0"/>
          <w:bCs w:val="0"/>
        </w:rPr>
        <w:t>, as well as early triggering of CSI-RS for CSI</w:t>
      </w:r>
      <w:r w:rsidRPr="009773F4">
        <w:rPr>
          <w:b w:val="0"/>
          <w:bCs w:val="0"/>
        </w:rPr>
        <w:t xml:space="preserve"> when </w:t>
      </w:r>
      <w:r>
        <w:rPr>
          <w:b w:val="0"/>
          <w:bCs w:val="0"/>
        </w:rPr>
        <w:t xml:space="preserve">the </w:t>
      </w:r>
      <w:r w:rsidRPr="009773F4">
        <w:rPr>
          <w:b w:val="0"/>
          <w:bCs w:val="0"/>
        </w:rPr>
        <w:t>UE transition</w:t>
      </w:r>
      <w:r>
        <w:rPr>
          <w:b w:val="0"/>
          <w:bCs w:val="0"/>
        </w:rPr>
        <w:t>s</w:t>
      </w:r>
      <w:r w:rsidRPr="009773F4">
        <w:rPr>
          <w:b w:val="0"/>
          <w:bCs w:val="0"/>
        </w:rPr>
        <w:t xml:space="preserve"> from IDLE/INACTIVE to CONNECTED mode, </w:t>
      </w:r>
      <w:r>
        <w:rPr>
          <w:b w:val="0"/>
          <w:bCs w:val="0"/>
        </w:rPr>
        <w:t>O</w:t>
      </w:r>
      <w:r w:rsidRPr="009773F4">
        <w:rPr>
          <w:b w:val="0"/>
          <w:bCs w:val="0"/>
        </w:rPr>
        <w:t xml:space="preserve">ption-2 </w:t>
      </w:r>
      <w:r>
        <w:rPr>
          <w:b w:val="0"/>
          <w:bCs w:val="0"/>
        </w:rPr>
        <w:t xml:space="preserve">with </w:t>
      </w:r>
      <w:proofErr w:type="spellStart"/>
      <w:r>
        <w:rPr>
          <w:b w:val="0"/>
          <w:bCs w:val="0"/>
        </w:rPr>
        <w:t>SIBx</w:t>
      </w:r>
      <w:proofErr w:type="spellEnd"/>
      <w:r>
        <w:rPr>
          <w:b w:val="0"/>
          <w:bCs w:val="0"/>
        </w:rPr>
        <w:t xml:space="preserve"> signaling of multiple configurations</w:t>
      </w:r>
      <w:r w:rsidR="009537A6">
        <w:rPr>
          <w:b w:val="0"/>
          <w:bCs w:val="0"/>
        </w:rPr>
        <w:t xml:space="preserve"> was supported</w:t>
      </w:r>
      <w:r>
        <w:rPr>
          <w:b w:val="0"/>
          <w:bCs w:val="0"/>
        </w:rPr>
        <w:t xml:space="preserve">, followed by UE </w:t>
      </w:r>
      <w:r w:rsidR="004A674C">
        <w:rPr>
          <w:b w:val="0"/>
          <w:bCs w:val="0"/>
        </w:rPr>
        <w:t>reporting of supported</w:t>
      </w:r>
      <w:r>
        <w:rPr>
          <w:b w:val="0"/>
          <w:bCs w:val="0"/>
        </w:rPr>
        <w:t xml:space="preserve"> configuration</w:t>
      </w:r>
      <w:r w:rsidR="004A674C">
        <w:rPr>
          <w:b w:val="0"/>
          <w:bCs w:val="0"/>
        </w:rPr>
        <w:t>(</w:t>
      </w:r>
      <w:r>
        <w:rPr>
          <w:b w:val="0"/>
          <w:bCs w:val="0"/>
        </w:rPr>
        <w:t>s</w:t>
      </w:r>
      <w:r w:rsidR="004A674C">
        <w:rPr>
          <w:b w:val="0"/>
          <w:bCs w:val="0"/>
        </w:rPr>
        <w:t>)</w:t>
      </w:r>
      <w:r>
        <w:rPr>
          <w:b w:val="0"/>
          <w:bCs w:val="0"/>
        </w:rPr>
        <w:t xml:space="preserve"> o</w:t>
      </w:r>
      <w:r w:rsidR="004A674C">
        <w:rPr>
          <w:b w:val="0"/>
          <w:bCs w:val="0"/>
        </w:rPr>
        <w:t>ver MSG3</w:t>
      </w:r>
      <w:r w:rsidR="009537A6">
        <w:rPr>
          <w:b w:val="0"/>
          <w:bCs w:val="0"/>
        </w:rPr>
        <w:t>. A few issues were left for further study, including whether SRS configuration</w:t>
      </w:r>
      <w:r w:rsidR="000B4F38">
        <w:rPr>
          <w:b w:val="0"/>
          <w:bCs w:val="0"/>
        </w:rPr>
        <w:t xml:space="preserve"> or CSI-RS configuration</w:t>
      </w:r>
      <w:r w:rsidR="009537A6">
        <w:rPr>
          <w:b w:val="0"/>
          <w:bCs w:val="0"/>
        </w:rPr>
        <w:t xml:space="preserve"> along with CSI report configuration </w:t>
      </w:r>
      <w:r w:rsidR="00642DC0">
        <w:rPr>
          <w:b w:val="0"/>
          <w:bCs w:val="0"/>
        </w:rPr>
        <w:t xml:space="preserve">are both signaled as part of the </w:t>
      </w:r>
      <w:proofErr w:type="spellStart"/>
      <w:r w:rsidR="00642DC0">
        <w:rPr>
          <w:b w:val="0"/>
          <w:bCs w:val="0"/>
        </w:rPr>
        <w:t>SIBx</w:t>
      </w:r>
      <w:proofErr w:type="spellEnd"/>
      <w:r w:rsidR="00642DC0">
        <w:rPr>
          <w:b w:val="0"/>
          <w:bCs w:val="0"/>
        </w:rPr>
        <w:t xml:space="preserve"> message to enable SRS-based PMI</w:t>
      </w:r>
      <w:r w:rsidR="000B4F38">
        <w:rPr>
          <w:b w:val="0"/>
          <w:bCs w:val="0"/>
        </w:rPr>
        <w:t>-</w:t>
      </w:r>
      <w:r w:rsidR="00642DC0">
        <w:rPr>
          <w:b w:val="0"/>
          <w:bCs w:val="0"/>
        </w:rPr>
        <w:t>free CSI reporting</w:t>
      </w:r>
      <w:r w:rsidR="000B4F38">
        <w:rPr>
          <w:b w:val="0"/>
          <w:bCs w:val="0"/>
        </w:rPr>
        <w:t xml:space="preserve"> and CSI-RS based PMI-based CSI reporting, respectively</w:t>
      </w:r>
      <w:r w:rsidR="00642DC0">
        <w:rPr>
          <w:b w:val="0"/>
          <w:bCs w:val="0"/>
        </w:rPr>
        <w:t>. In our opinion,</w:t>
      </w:r>
      <w:r w:rsidR="000B4F38">
        <w:rPr>
          <w:b w:val="0"/>
          <w:bCs w:val="0"/>
        </w:rPr>
        <w:t xml:space="preserve"> it is preferrable to enable</w:t>
      </w:r>
      <w:r w:rsidR="00642DC0">
        <w:rPr>
          <w:b w:val="0"/>
          <w:bCs w:val="0"/>
        </w:rPr>
        <w:t xml:space="preserve"> joint SRS-AS configuration and CSI report configuration for PMI free CSI reporting, as well as joint CSI-RS configuration and CSI report configuration for PMI-based CSI reporting. </w:t>
      </w:r>
    </w:p>
    <w:p w14:paraId="4C9EBA61" w14:textId="77777777" w:rsidR="00642DC0" w:rsidRPr="00642DC0" w:rsidRDefault="00642DC0" w:rsidP="00642DC0">
      <w:pPr>
        <w:pStyle w:val="Proposal"/>
        <w:numPr>
          <w:ilvl w:val="0"/>
          <w:numId w:val="3"/>
        </w:numPr>
        <w:rPr>
          <w:sz w:val="24"/>
          <w:szCs w:val="24"/>
        </w:rPr>
      </w:pPr>
      <w:r>
        <w:t>The following joint triggering scenarios are supported:</w:t>
      </w:r>
    </w:p>
    <w:p w14:paraId="4DA1B4AF" w14:textId="533C2411" w:rsidR="00642DC0" w:rsidRPr="00642DC0" w:rsidRDefault="00642DC0" w:rsidP="00642DC0">
      <w:pPr>
        <w:pStyle w:val="Proposal"/>
        <w:numPr>
          <w:ilvl w:val="0"/>
          <w:numId w:val="25"/>
        </w:numPr>
        <w:rPr>
          <w:sz w:val="24"/>
          <w:szCs w:val="24"/>
        </w:rPr>
      </w:pPr>
      <w:r>
        <w:t>Joint SRS-AS configuration and CSI report configuration for PMI-free CSI reporting.</w:t>
      </w:r>
    </w:p>
    <w:p w14:paraId="6E84C9D5" w14:textId="29E86374" w:rsidR="00642DC0" w:rsidRPr="009773F4" w:rsidRDefault="00642DC0" w:rsidP="00642DC0">
      <w:pPr>
        <w:pStyle w:val="Proposal"/>
        <w:numPr>
          <w:ilvl w:val="0"/>
          <w:numId w:val="25"/>
        </w:numPr>
        <w:rPr>
          <w:sz w:val="24"/>
          <w:szCs w:val="24"/>
        </w:rPr>
      </w:pPr>
      <w:r>
        <w:t>Joint CSI-RS configuration and CSI report configuration for PMI-based CSI reporting.</w:t>
      </w:r>
    </w:p>
    <w:p w14:paraId="18FE4AB5" w14:textId="6D1176FE" w:rsidR="00642DC0" w:rsidRDefault="000B4F38" w:rsidP="00246CA4">
      <w:pPr>
        <w:pStyle w:val="Proposal"/>
        <w:numPr>
          <w:ilvl w:val="0"/>
          <w:numId w:val="0"/>
        </w:numPr>
        <w:rPr>
          <w:b w:val="0"/>
          <w:bCs w:val="0"/>
        </w:rPr>
      </w:pPr>
      <w:r>
        <w:rPr>
          <w:b w:val="0"/>
          <w:bCs w:val="0"/>
        </w:rPr>
        <w:t xml:space="preserve">Regarding restrictions on the configurations reported in </w:t>
      </w:r>
      <w:proofErr w:type="spellStart"/>
      <w:r>
        <w:rPr>
          <w:b w:val="0"/>
          <w:bCs w:val="0"/>
        </w:rPr>
        <w:t>SIBx</w:t>
      </w:r>
      <w:proofErr w:type="spellEnd"/>
      <w:r>
        <w:rPr>
          <w:b w:val="0"/>
          <w:bCs w:val="0"/>
        </w:rPr>
        <w:t xml:space="preserve">, our preference is to leave this for network implementation and not impose any specification limitations to configuration selection at the network side. </w:t>
      </w:r>
      <w:r w:rsidR="00801849">
        <w:rPr>
          <w:b w:val="0"/>
          <w:bCs w:val="0"/>
        </w:rPr>
        <w:t>L</w:t>
      </w:r>
      <w:r w:rsidR="00801849" w:rsidRPr="00801849">
        <w:rPr>
          <w:b w:val="0"/>
          <w:bCs w:val="0"/>
        </w:rPr>
        <w:t>imitation</w:t>
      </w:r>
      <w:r w:rsidR="00801849">
        <w:rPr>
          <w:b w:val="0"/>
          <w:bCs w:val="0"/>
        </w:rPr>
        <w:t>s</w:t>
      </w:r>
      <w:r w:rsidR="00801849" w:rsidRPr="00801849">
        <w:rPr>
          <w:b w:val="0"/>
          <w:bCs w:val="0"/>
        </w:rPr>
        <w:t xml:space="preserve"> on the maximum number of configurations reported in </w:t>
      </w:r>
      <w:proofErr w:type="spellStart"/>
      <w:r w:rsidR="00801849" w:rsidRPr="00801849">
        <w:rPr>
          <w:b w:val="0"/>
          <w:bCs w:val="0"/>
        </w:rPr>
        <w:t>SIBx</w:t>
      </w:r>
      <w:proofErr w:type="spellEnd"/>
      <w:r w:rsidR="00801849" w:rsidRPr="00801849">
        <w:rPr>
          <w:b w:val="0"/>
          <w:bCs w:val="0"/>
        </w:rPr>
        <w:t xml:space="preserve"> </w:t>
      </w:r>
      <w:r w:rsidR="00801849">
        <w:rPr>
          <w:b w:val="0"/>
          <w:bCs w:val="0"/>
        </w:rPr>
        <w:t>can</w:t>
      </w:r>
      <w:r w:rsidR="00801849" w:rsidRPr="00801849">
        <w:rPr>
          <w:b w:val="0"/>
          <w:bCs w:val="0"/>
        </w:rPr>
        <w:t xml:space="preserve"> be addressed in UE feature discussions</w:t>
      </w:r>
      <w:r w:rsidR="00801849">
        <w:rPr>
          <w:b w:val="0"/>
          <w:bCs w:val="0"/>
        </w:rPr>
        <w:t>.</w:t>
      </w:r>
    </w:p>
    <w:p w14:paraId="6F47688F" w14:textId="4584917D" w:rsidR="000B4F38" w:rsidRPr="000B4F38" w:rsidRDefault="000B4F38" w:rsidP="000B4F38">
      <w:pPr>
        <w:pStyle w:val="Proposal"/>
        <w:numPr>
          <w:ilvl w:val="0"/>
          <w:numId w:val="3"/>
        </w:numPr>
        <w:rPr>
          <w:sz w:val="24"/>
          <w:szCs w:val="24"/>
        </w:rPr>
      </w:pPr>
      <w:r>
        <w:t xml:space="preserve">CSI-RS configuration, SRS-AS configuration and/or CSI report configuration selections for </w:t>
      </w:r>
      <w:proofErr w:type="spellStart"/>
      <w:r>
        <w:t>SIBx</w:t>
      </w:r>
      <w:proofErr w:type="spellEnd"/>
      <w:r>
        <w:t xml:space="preserve"> message are left for network implementation without restriction on the selected parameters within.</w:t>
      </w:r>
    </w:p>
    <w:p w14:paraId="26A81EB8" w14:textId="465315BA" w:rsidR="000B4F38" w:rsidRPr="000B4F38" w:rsidRDefault="000B4F38" w:rsidP="000B4F38">
      <w:pPr>
        <w:pStyle w:val="Proposal"/>
        <w:numPr>
          <w:ilvl w:val="0"/>
          <w:numId w:val="26"/>
        </w:numPr>
      </w:pPr>
      <w:r w:rsidRPr="000B4F38">
        <w:t xml:space="preserve">Note: limitation on the maximum number of configurations reported in </w:t>
      </w:r>
      <w:proofErr w:type="spellStart"/>
      <w:r w:rsidRPr="000B4F38">
        <w:t>SIBx</w:t>
      </w:r>
      <w:proofErr w:type="spellEnd"/>
      <w:r w:rsidRPr="000B4F38">
        <w:t xml:space="preserve"> </w:t>
      </w:r>
      <w:r>
        <w:t>is to be addressed in UE feature discussions.</w:t>
      </w:r>
    </w:p>
    <w:p w14:paraId="4ADEE0BD" w14:textId="687DA313" w:rsidR="000B4F38" w:rsidRPr="000B4F38" w:rsidRDefault="000B4F38" w:rsidP="000B4F38">
      <w:pPr>
        <w:snapToGrid w:val="0"/>
        <w:spacing w:line="276" w:lineRule="auto"/>
        <w:jc w:val="both"/>
        <w:rPr>
          <w:rFonts w:ascii="Times New Roman" w:eastAsia="Batang" w:hAnsi="Times New Roman" w:cs="Arial"/>
          <w:sz w:val="20"/>
          <w:szCs w:val="14"/>
          <w:lang w:val="en-GB"/>
        </w:rPr>
      </w:pPr>
      <w:r>
        <w:rPr>
          <w:rFonts w:ascii="Times New Roman" w:eastAsia="SimSun" w:hAnsi="Times New Roman" w:cs="Arial"/>
          <w:bCs/>
          <w:sz w:val="20"/>
          <w:szCs w:val="14"/>
        </w:rPr>
        <w:t xml:space="preserve">For </w:t>
      </w:r>
      <w:r w:rsidRPr="000B4F38">
        <w:rPr>
          <w:rFonts w:ascii="Times New Roman" w:eastAsia="SimSun" w:hAnsi="Times New Roman" w:cs="Arial"/>
          <w:bCs/>
          <w:sz w:val="20"/>
          <w:szCs w:val="14"/>
        </w:rPr>
        <w:t xml:space="preserve">PUSCH allocation for MSG4-triggered aperiodic CSI reporting associated </w:t>
      </w:r>
      <w:r w:rsidRPr="000B4F38">
        <w:rPr>
          <w:rFonts w:ascii="Times New Roman" w:hAnsi="Times New Roman" w:cs="Arial"/>
          <w:bCs/>
          <w:sz w:val="20"/>
          <w:szCs w:val="14"/>
        </w:rPr>
        <w:t xml:space="preserve">with </w:t>
      </w:r>
      <w:r w:rsidRPr="000B4F38">
        <w:rPr>
          <w:rFonts w:ascii="Times New Roman" w:eastAsia="SimSun" w:hAnsi="Times New Roman" w:cs="Arial"/>
          <w:bCs/>
          <w:sz w:val="20"/>
          <w:szCs w:val="14"/>
        </w:rPr>
        <w:t xml:space="preserve">aperiodic CSI-RS for CSI, when </w:t>
      </w:r>
      <w:r>
        <w:rPr>
          <w:rFonts w:ascii="Times New Roman" w:eastAsia="SimSun" w:hAnsi="Times New Roman" w:cs="Arial"/>
          <w:bCs/>
          <w:sz w:val="20"/>
          <w:szCs w:val="14"/>
        </w:rPr>
        <w:t xml:space="preserve">the </w:t>
      </w:r>
      <w:r w:rsidRPr="000B4F38">
        <w:rPr>
          <w:rFonts w:ascii="Times New Roman" w:eastAsia="SimSun" w:hAnsi="Times New Roman" w:cs="Arial"/>
          <w:bCs/>
          <w:sz w:val="20"/>
          <w:szCs w:val="14"/>
        </w:rPr>
        <w:t>UE transition</w:t>
      </w:r>
      <w:r>
        <w:rPr>
          <w:rFonts w:ascii="Times New Roman" w:eastAsia="SimSun" w:hAnsi="Times New Roman" w:cs="Arial"/>
          <w:bCs/>
          <w:sz w:val="20"/>
          <w:szCs w:val="14"/>
        </w:rPr>
        <w:t>s</w:t>
      </w:r>
      <w:r w:rsidRPr="000B4F38">
        <w:rPr>
          <w:rFonts w:ascii="Times New Roman" w:eastAsia="SimSun" w:hAnsi="Times New Roman" w:cs="Arial"/>
          <w:bCs/>
          <w:sz w:val="20"/>
          <w:szCs w:val="14"/>
        </w:rPr>
        <w:t xml:space="preserve"> from IDLE/INACTIVE to CONNECTED mode, </w:t>
      </w:r>
      <w:r>
        <w:rPr>
          <w:rFonts w:ascii="Times New Roman" w:eastAsia="SimSun" w:hAnsi="Times New Roman" w:cs="Arial"/>
          <w:bCs/>
          <w:sz w:val="20"/>
          <w:szCs w:val="14"/>
        </w:rPr>
        <w:t>t</w:t>
      </w:r>
      <w:r w:rsidRPr="000B4F38">
        <w:rPr>
          <w:rFonts w:ascii="Times New Roman" w:eastAsia="SimSun" w:hAnsi="Times New Roman" w:cs="Arial"/>
          <w:bCs/>
          <w:sz w:val="20"/>
          <w:szCs w:val="14"/>
        </w:rPr>
        <w:t xml:space="preserve">he following alternatives to determine PUSCH for carrying the aperiodic CSI report </w:t>
      </w:r>
      <w:r>
        <w:rPr>
          <w:rFonts w:ascii="Times New Roman" w:eastAsia="SimSun" w:hAnsi="Times New Roman" w:cs="Arial"/>
          <w:bCs/>
          <w:sz w:val="20"/>
          <w:szCs w:val="14"/>
        </w:rPr>
        <w:t>were provided in RAN1#122bis for down selection in</w:t>
      </w:r>
      <w:r w:rsidRPr="000B4F38">
        <w:rPr>
          <w:rFonts w:ascii="Times New Roman" w:eastAsia="SimSun" w:hAnsi="Times New Roman" w:cs="Arial"/>
          <w:bCs/>
          <w:sz w:val="20"/>
          <w:szCs w:val="14"/>
        </w:rPr>
        <w:t xml:space="preserve"> RAN1#123:</w:t>
      </w:r>
    </w:p>
    <w:p w14:paraId="636098C9" w14:textId="77777777" w:rsidR="000B4F38" w:rsidRPr="000B4F38" w:rsidRDefault="000B4F38" w:rsidP="000B4F38">
      <w:pPr>
        <w:numPr>
          <w:ilvl w:val="0"/>
          <w:numId w:val="27"/>
        </w:numPr>
        <w:spacing w:line="276" w:lineRule="auto"/>
        <w:contextualSpacing/>
        <w:jc w:val="both"/>
        <w:rPr>
          <w:rFonts w:ascii="Times" w:eastAsia="SimSun" w:hAnsi="Times" w:cs="Times"/>
          <w:strike/>
          <w:sz w:val="20"/>
          <w:szCs w:val="14"/>
          <w:lang w:val="en-GB" w:eastAsia="ja-JP"/>
        </w:rPr>
      </w:pPr>
      <w:r w:rsidRPr="000B4F38">
        <w:rPr>
          <w:rFonts w:ascii="Times New Roman" w:eastAsia="SimSun" w:hAnsi="Times New Roman" w:cs="Times"/>
          <w:sz w:val="20"/>
          <w:szCs w:val="14"/>
          <w:lang w:val="en-GB" w:eastAsia="ja-JP"/>
        </w:rPr>
        <w:t xml:space="preserve">Alt-1: </w:t>
      </w:r>
      <w:r w:rsidRPr="000B4F38">
        <w:rPr>
          <w:rFonts w:ascii="Times New Roman" w:eastAsia="PMingLiU" w:hAnsi="Times New Roman" w:cs="Times"/>
          <w:sz w:val="20"/>
          <w:szCs w:val="14"/>
          <w:lang w:val="en-GB" w:eastAsia="zh-TW"/>
        </w:rPr>
        <w:t xml:space="preserve">The PUSCH is scheduled by MAC CE in MSG4 along with the </w:t>
      </w:r>
      <w:r w:rsidRPr="000B4F38">
        <w:rPr>
          <w:rFonts w:ascii="Times New Roman" w:eastAsia="SimSun" w:hAnsi="Times New Roman"/>
          <w:bCs/>
          <w:sz w:val="20"/>
          <w:szCs w:val="14"/>
          <w:lang w:val="en-GB" w:eastAsia="ja-JP"/>
        </w:rPr>
        <w:t xml:space="preserve">aperiodic </w:t>
      </w:r>
      <w:r w:rsidRPr="000B4F38">
        <w:rPr>
          <w:rFonts w:ascii="Times New Roman" w:eastAsia="PMingLiU" w:hAnsi="Times New Roman" w:cs="Times"/>
          <w:sz w:val="20"/>
          <w:szCs w:val="14"/>
          <w:lang w:val="en-GB" w:eastAsia="zh-TW"/>
        </w:rPr>
        <w:t>CSI report triggering.</w:t>
      </w:r>
    </w:p>
    <w:p w14:paraId="0BD246F7" w14:textId="77777777" w:rsidR="000B4F38" w:rsidRPr="000B4F38" w:rsidRDefault="000B4F38" w:rsidP="000B4F38">
      <w:pPr>
        <w:numPr>
          <w:ilvl w:val="0"/>
          <w:numId w:val="27"/>
        </w:numPr>
        <w:spacing w:line="276" w:lineRule="auto"/>
        <w:contextualSpacing/>
        <w:jc w:val="both"/>
        <w:rPr>
          <w:rFonts w:ascii="Times New Roman" w:eastAsia="SimSun" w:hAnsi="Times New Roman" w:cs="Times"/>
          <w:strike/>
          <w:sz w:val="20"/>
          <w:szCs w:val="14"/>
          <w:lang w:val="en-GB" w:eastAsia="ja-JP"/>
        </w:rPr>
      </w:pPr>
      <w:r w:rsidRPr="000B4F38">
        <w:rPr>
          <w:rFonts w:ascii="Times New Roman" w:eastAsia="SimSun" w:hAnsi="Times New Roman" w:cs="Times"/>
          <w:sz w:val="20"/>
          <w:szCs w:val="14"/>
          <w:lang w:val="en-GB" w:eastAsia="ja-JP"/>
        </w:rPr>
        <w:t xml:space="preserve">Alt-2: The PUSCH is scheduled by a legacy DCI after MSG4 </w:t>
      </w:r>
    </w:p>
    <w:p w14:paraId="1CF93372" w14:textId="670E4AC9" w:rsidR="000B4F38" w:rsidRPr="000B4F38" w:rsidRDefault="000B4F38" w:rsidP="000B4F38">
      <w:pPr>
        <w:numPr>
          <w:ilvl w:val="0"/>
          <w:numId w:val="27"/>
        </w:numPr>
        <w:spacing w:line="276" w:lineRule="auto"/>
        <w:contextualSpacing/>
        <w:jc w:val="both"/>
        <w:rPr>
          <w:rFonts w:ascii="Times New Roman" w:eastAsia="SimSun" w:hAnsi="Times New Roman" w:cs="Times"/>
          <w:sz w:val="20"/>
          <w:szCs w:val="14"/>
          <w:lang w:val="en-GB" w:eastAsia="ja-JP"/>
        </w:rPr>
      </w:pPr>
      <w:r w:rsidRPr="000B4F38">
        <w:rPr>
          <w:rFonts w:ascii="Times New Roman" w:eastAsia="PMingLiU" w:hAnsi="Times New Roman" w:cs="Times"/>
          <w:sz w:val="20"/>
          <w:szCs w:val="14"/>
          <w:lang w:val="en-GB" w:eastAsia="zh-TW"/>
        </w:rPr>
        <w:t xml:space="preserve">Alt-3: </w:t>
      </w:r>
      <w:r w:rsidRPr="000B4F38">
        <w:rPr>
          <w:rFonts w:ascii="Times New Roman" w:eastAsia="SimSun" w:hAnsi="Times New Roman" w:cs="Times"/>
          <w:sz w:val="20"/>
          <w:szCs w:val="14"/>
          <w:lang w:val="en-GB" w:eastAsia="ja-JP"/>
        </w:rPr>
        <w:t xml:space="preserve">The PUSCH is configured by </w:t>
      </w:r>
      <w:proofErr w:type="spellStart"/>
      <w:r w:rsidRPr="000B4F38">
        <w:rPr>
          <w:rFonts w:ascii="Times New Roman" w:eastAsia="SimSun" w:hAnsi="Times New Roman" w:cs="Times"/>
          <w:sz w:val="20"/>
          <w:szCs w:val="14"/>
          <w:lang w:val="en-GB" w:eastAsia="ja-JP"/>
        </w:rPr>
        <w:t>SIBx</w:t>
      </w:r>
      <w:proofErr w:type="spellEnd"/>
      <w:r w:rsidRPr="000B4F38">
        <w:rPr>
          <w:rFonts w:ascii="Times New Roman" w:eastAsia="SimSun" w:hAnsi="Times New Roman" w:cs="Times"/>
          <w:sz w:val="20"/>
          <w:szCs w:val="14"/>
          <w:lang w:val="en-GB" w:eastAsia="ja-JP"/>
        </w:rPr>
        <w:t xml:space="preserve"> providing configuration for early triggering of aperiodic CSI reporting.</w:t>
      </w:r>
    </w:p>
    <w:p w14:paraId="3413BF06" w14:textId="41AD39A1" w:rsidR="000B4F38" w:rsidRDefault="00952D32" w:rsidP="00246CA4">
      <w:pPr>
        <w:pStyle w:val="Proposal"/>
        <w:numPr>
          <w:ilvl w:val="0"/>
          <w:numId w:val="0"/>
        </w:numPr>
        <w:rPr>
          <w:b w:val="0"/>
          <w:bCs w:val="0"/>
          <w:lang w:val="en-GB"/>
        </w:rPr>
      </w:pPr>
      <w:r>
        <w:rPr>
          <w:b w:val="0"/>
          <w:bCs w:val="0"/>
          <w:lang w:val="en-GB"/>
        </w:rPr>
        <w:t>Alt-3 may be inefficient since the PUSCH allocation would need to match the worst-case scenario for PUSCH allocation payload, whereas Alt-2 would complicate the procedure due to considerations of PUSCH data multiplexing with MSG5, as well as DCI decoding issues. For a concise, unified mechanism that supports a similar framework for different solutions and triggering mechanisms, our preference is to support Alt-1, with the PUSCH being scheduled by MAC-CE in MSG4 along with the aperiodic CSI report triggering.</w:t>
      </w:r>
    </w:p>
    <w:p w14:paraId="4A68E830" w14:textId="2EA11A19" w:rsidR="00952D32" w:rsidRPr="000B4F38" w:rsidRDefault="00952D32" w:rsidP="00952D32">
      <w:pPr>
        <w:pStyle w:val="Proposal"/>
        <w:numPr>
          <w:ilvl w:val="0"/>
          <w:numId w:val="3"/>
        </w:numPr>
        <w:rPr>
          <w:sz w:val="24"/>
          <w:szCs w:val="24"/>
        </w:rPr>
      </w:pPr>
      <w:r>
        <w:rPr>
          <w:rFonts w:eastAsia="SimSun" w:cs="Arial"/>
          <w:bCs w:val="0"/>
          <w:szCs w:val="14"/>
        </w:rPr>
        <w:t xml:space="preserve">For </w:t>
      </w:r>
      <w:r w:rsidRPr="000B4F38">
        <w:rPr>
          <w:rFonts w:eastAsia="SimSun" w:cs="Arial"/>
          <w:szCs w:val="14"/>
        </w:rPr>
        <w:t xml:space="preserve">PUSCH allocation for MSG4-triggered aperiodic CSI reporting associated </w:t>
      </w:r>
      <w:r w:rsidRPr="000B4F38">
        <w:rPr>
          <w:rFonts w:cs="Arial"/>
          <w:szCs w:val="14"/>
        </w:rPr>
        <w:t xml:space="preserve">with </w:t>
      </w:r>
      <w:r w:rsidRPr="000B4F38">
        <w:rPr>
          <w:rFonts w:eastAsia="SimSun" w:cs="Arial"/>
          <w:szCs w:val="14"/>
        </w:rPr>
        <w:t xml:space="preserve">aperiodic CSI-RS for CSI when </w:t>
      </w:r>
      <w:r>
        <w:rPr>
          <w:rFonts w:eastAsia="SimSun" w:cs="Arial"/>
          <w:bCs w:val="0"/>
          <w:szCs w:val="14"/>
        </w:rPr>
        <w:t xml:space="preserve">the </w:t>
      </w:r>
      <w:r w:rsidRPr="000B4F38">
        <w:rPr>
          <w:rFonts w:eastAsia="SimSun" w:cs="Arial"/>
          <w:szCs w:val="14"/>
        </w:rPr>
        <w:t>UE transition</w:t>
      </w:r>
      <w:r>
        <w:rPr>
          <w:rFonts w:eastAsia="SimSun" w:cs="Arial"/>
          <w:bCs w:val="0"/>
          <w:szCs w:val="14"/>
        </w:rPr>
        <w:t>s</w:t>
      </w:r>
      <w:r w:rsidRPr="000B4F38">
        <w:rPr>
          <w:rFonts w:eastAsia="SimSun" w:cs="Arial"/>
          <w:szCs w:val="14"/>
        </w:rPr>
        <w:t xml:space="preserve"> from IDLE/INACTIVE to CONNECTED mode</w:t>
      </w:r>
      <w:r>
        <w:t xml:space="preserve">, support Alt-1: </w:t>
      </w:r>
      <w:r w:rsidRPr="000B4F38">
        <w:rPr>
          <w:rFonts w:eastAsia="PMingLiU" w:cs="Times"/>
          <w:szCs w:val="14"/>
          <w:lang w:val="en-GB" w:eastAsia="zh-TW"/>
        </w:rPr>
        <w:t xml:space="preserve">The PUSCH is scheduled by MAC CE in MSG4 along with the </w:t>
      </w:r>
      <w:r w:rsidRPr="000B4F38">
        <w:rPr>
          <w:rFonts w:eastAsia="SimSun"/>
          <w:szCs w:val="14"/>
          <w:lang w:val="en-GB" w:eastAsia="ja-JP"/>
        </w:rPr>
        <w:t xml:space="preserve">aperiodic </w:t>
      </w:r>
      <w:r w:rsidRPr="000B4F38">
        <w:rPr>
          <w:rFonts w:eastAsia="PMingLiU" w:cs="Times"/>
          <w:szCs w:val="14"/>
          <w:lang w:val="en-GB" w:eastAsia="zh-TW"/>
        </w:rPr>
        <w:t>CSI report triggering</w:t>
      </w:r>
      <w:r>
        <w:rPr>
          <w:rFonts w:eastAsia="PMingLiU" w:cs="Times"/>
          <w:szCs w:val="14"/>
          <w:lang w:val="en-GB" w:eastAsia="zh-TW"/>
        </w:rPr>
        <w:t>.</w:t>
      </w:r>
    </w:p>
    <w:p w14:paraId="458302EC" w14:textId="7078C56E" w:rsidR="00952D32" w:rsidRPr="00952D32" w:rsidRDefault="00952D32" w:rsidP="00952D32">
      <w:pPr>
        <w:spacing w:line="276" w:lineRule="auto"/>
        <w:jc w:val="both"/>
        <w:rPr>
          <w:rFonts w:ascii="Times New Roman" w:eastAsia="Batang" w:hAnsi="Times New Roman" w:cs="Times New Roman"/>
          <w:sz w:val="20"/>
          <w:szCs w:val="14"/>
        </w:rPr>
      </w:pPr>
      <w:r w:rsidRPr="00952D32">
        <w:rPr>
          <w:rFonts w:ascii="Times New Roman" w:hAnsi="Times New Roman" w:cs="Times New Roman"/>
          <w:sz w:val="20"/>
          <w:szCs w:val="14"/>
        </w:rPr>
        <w:t>On triggering mechanism for early aperiodic SRS-AS transmission on a</w:t>
      </w:r>
      <w:r>
        <w:rPr>
          <w:rFonts w:ascii="Times New Roman" w:hAnsi="Times New Roman" w:cs="Times New Roman"/>
          <w:sz w:val="20"/>
          <w:szCs w:val="14"/>
        </w:rPr>
        <w:t>n</w:t>
      </w:r>
      <w:r w:rsidRPr="00952D32">
        <w:rPr>
          <w:rFonts w:ascii="Times New Roman" w:hAnsi="Times New Roman" w:cs="Times New Roman"/>
          <w:sz w:val="20"/>
          <w:szCs w:val="14"/>
        </w:rPr>
        <w:t xml:space="preserve"> </w:t>
      </w:r>
      <w:proofErr w:type="spellStart"/>
      <w:r w:rsidRPr="00952D32">
        <w:rPr>
          <w:rFonts w:ascii="Times New Roman" w:hAnsi="Times New Roman" w:cs="Times New Roman"/>
          <w:sz w:val="20"/>
          <w:szCs w:val="14"/>
        </w:rPr>
        <w:t>SCell</w:t>
      </w:r>
      <w:proofErr w:type="spellEnd"/>
      <w:r w:rsidRPr="00952D32">
        <w:rPr>
          <w:rFonts w:ascii="Times New Roman" w:hAnsi="Times New Roman" w:cs="Times New Roman"/>
          <w:sz w:val="20"/>
          <w:szCs w:val="14"/>
        </w:rPr>
        <w:t xml:space="preserve"> and early aperiodic CSI reporting for a</w:t>
      </w:r>
      <w:r>
        <w:rPr>
          <w:rFonts w:ascii="Times New Roman" w:hAnsi="Times New Roman" w:cs="Times New Roman"/>
          <w:sz w:val="20"/>
          <w:szCs w:val="14"/>
        </w:rPr>
        <w:t>n</w:t>
      </w:r>
      <w:r w:rsidRPr="00952D32">
        <w:rPr>
          <w:rFonts w:ascii="Times New Roman" w:hAnsi="Times New Roman" w:cs="Times New Roman"/>
          <w:sz w:val="20"/>
          <w:szCs w:val="14"/>
        </w:rPr>
        <w:t xml:space="preserve"> </w:t>
      </w:r>
      <w:proofErr w:type="spellStart"/>
      <w:r w:rsidRPr="00952D32">
        <w:rPr>
          <w:rFonts w:ascii="Times New Roman" w:hAnsi="Times New Roman" w:cs="Times New Roman"/>
          <w:sz w:val="20"/>
          <w:szCs w:val="14"/>
        </w:rPr>
        <w:t>SCell</w:t>
      </w:r>
      <w:proofErr w:type="spellEnd"/>
      <w:r w:rsidRPr="00952D32">
        <w:rPr>
          <w:rFonts w:ascii="Times New Roman" w:hAnsi="Times New Roman" w:cs="Times New Roman"/>
          <w:sz w:val="20"/>
          <w:szCs w:val="14"/>
        </w:rPr>
        <w:t xml:space="preserve">, based on the legacy </w:t>
      </w:r>
      <w:proofErr w:type="spellStart"/>
      <w:r w:rsidRPr="00952D32">
        <w:rPr>
          <w:rFonts w:ascii="Times New Roman" w:hAnsi="Times New Roman" w:cs="Times New Roman"/>
          <w:sz w:val="20"/>
          <w:szCs w:val="14"/>
        </w:rPr>
        <w:t>SCell</w:t>
      </w:r>
      <w:proofErr w:type="spellEnd"/>
      <w:r w:rsidRPr="00952D32">
        <w:rPr>
          <w:rFonts w:ascii="Times New Roman" w:hAnsi="Times New Roman" w:cs="Times New Roman"/>
          <w:sz w:val="20"/>
          <w:szCs w:val="14"/>
        </w:rPr>
        <w:t xml:space="preserve"> activation activating the </w:t>
      </w:r>
      <w:proofErr w:type="spellStart"/>
      <w:r w:rsidRPr="00952D32">
        <w:rPr>
          <w:rFonts w:ascii="Times New Roman" w:hAnsi="Times New Roman" w:cs="Times New Roman"/>
          <w:sz w:val="20"/>
          <w:szCs w:val="14"/>
        </w:rPr>
        <w:t>SCell</w:t>
      </w:r>
      <w:proofErr w:type="spellEnd"/>
      <w:r w:rsidRPr="00952D32">
        <w:rPr>
          <w:rFonts w:ascii="Times New Roman" w:hAnsi="Times New Roman" w:cs="Times New Roman"/>
          <w:sz w:val="20"/>
          <w:szCs w:val="14"/>
        </w:rPr>
        <w:t xml:space="preserve">, </w:t>
      </w:r>
      <w:r>
        <w:rPr>
          <w:rFonts w:ascii="Times New Roman" w:hAnsi="Times New Roman" w:cs="Times New Roman"/>
          <w:sz w:val="20"/>
          <w:szCs w:val="14"/>
        </w:rPr>
        <w:t xml:space="preserve">the following alternatives were provided in RAN1#122bis for </w:t>
      </w:r>
      <w:r w:rsidRPr="00952D32">
        <w:rPr>
          <w:rFonts w:ascii="Times New Roman" w:hAnsi="Times New Roman" w:cs="Times New Roman"/>
          <w:sz w:val="20"/>
          <w:szCs w:val="14"/>
        </w:rPr>
        <w:t>down</w:t>
      </w:r>
      <w:r>
        <w:rPr>
          <w:rFonts w:ascii="Times New Roman" w:hAnsi="Times New Roman" w:cs="Times New Roman"/>
          <w:sz w:val="20"/>
          <w:szCs w:val="14"/>
        </w:rPr>
        <w:t xml:space="preserve"> </w:t>
      </w:r>
      <w:r w:rsidRPr="00952D32">
        <w:rPr>
          <w:rFonts w:ascii="Times New Roman" w:hAnsi="Times New Roman" w:cs="Times New Roman"/>
          <w:sz w:val="20"/>
          <w:szCs w:val="14"/>
        </w:rPr>
        <w:t>select</w:t>
      </w:r>
      <w:r>
        <w:rPr>
          <w:rFonts w:ascii="Times New Roman" w:hAnsi="Times New Roman" w:cs="Times New Roman"/>
          <w:sz w:val="20"/>
          <w:szCs w:val="14"/>
        </w:rPr>
        <w:t xml:space="preserve">ion </w:t>
      </w:r>
      <w:r w:rsidRPr="00952D32">
        <w:rPr>
          <w:rFonts w:ascii="Times New Roman" w:hAnsi="Times New Roman" w:cs="Times New Roman"/>
          <w:sz w:val="20"/>
          <w:szCs w:val="14"/>
        </w:rPr>
        <w:t>in RAN1#123 meeting</w:t>
      </w:r>
      <w:r>
        <w:rPr>
          <w:rFonts w:ascii="Times New Roman" w:hAnsi="Times New Roman" w:cs="Times New Roman"/>
          <w:sz w:val="20"/>
          <w:szCs w:val="14"/>
        </w:rPr>
        <w:t>, as follows</w:t>
      </w:r>
      <w:r w:rsidRPr="00952D32">
        <w:rPr>
          <w:rFonts w:ascii="Times New Roman" w:hAnsi="Times New Roman" w:cs="Times New Roman"/>
          <w:sz w:val="20"/>
          <w:szCs w:val="14"/>
        </w:rPr>
        <w:t xml:space="preserve">: </w:t>
      </w:r>
    </w:p>
    <w:p w14:paraId="4E1400C9" w14:textId="77777777" w:rsidR="00952D32" w:rsidRPr="00952D32" w:rsidRDefault="00952D32" w:rsidP="00952D32">
      <w:pPr>
        <w:numPr>
          <w:ilvl w:val="0"/>
          <w:numId w:val="22"/>
        </w:numPr>
        <w:spacing w:line="276" w:lineRule="auto"/>
        <w:ind w:hanging="158"/>
        <w:contextualSpacing/>
        <w:rPr>
          <w:rFonts w:ascii="Times New Roman" w:eastAsia="SimSun" w:hAnsi="Times New Roman" w:cs="Times New Roman"/>
          <w:sz w:val="20"/>
          <w:szCs w:val="14"/>
          <w:lang w:val="de-DE" w:eastAsia="ja-JP"/>
        </w:rPr>
      </w:pPr>
      <w:r w:rsidRPr="00952D32">
        <w:rPr>
          <w:rFonts w:ascii="Times New Roman" w:eastAsia="SimSun" w:hAnsi="Times New Roman" w:cs="Times New Roman"/>
          <w:sz w:val="20"/>
          <w:szCs w:val="14"/>
          <w:lang w:val="de-DE" w:eastAsia="ja-JP"/>
        </w:rPr>
        <w:t xml:space="preserve">Alt-1 (Implicit mechanism): </w:t>
      </w:r>
    </w:p>
    <w:p w14:paraId="706EEBD2" w14:textId="77777777" w:rsidR="00952D32" w:rsidRPr="00952D32" w:rsidRDefault="00952D32" w:rsidP="00952D32">
      <w:pPr>
        <w:numPr>
          <w:ilvl w:val="1"/>
          <w:numId w:val="23"/>
        </w:numPr>
        <w:tabs>
          <w:tab w:val="left" w:pos="153"/>
        </w:tabs>
        <w:spacing w:line="276" w:lineRule="auto"/>
        <w:ind w:left="822" w:hanging="142"/>
        <w:contextualSpacing/>
        <w:jc w:val="both"/>
        <w:rPr>
          <w:rFonts w:ascii="Times New Roman" w:hAnsi="Times New Roman" w:cs="Times New Roman"/>
          <w:sz w:val="20"/>
          <w:szCs w:val="14"/>
          <w:lang w:val="en-GB"/>
        </w:rPr>
      </w:pPr>
      <w:r w:rsidRPr="00952D32">
        <w:rPr>
          <w:rFonts w:ascii="Times New Roman" w:hAnsi="Times New Roman" w:cs="Times New Roman"/>
          <w:sz w:val="20"/>
          <w:szCs w:val="14"/>
        </w:rPr>
        <w:t xml:space="preserve">For early aperiodic SRS-AS transmission, the SRS resource set(s) triggered for the </w:t>
      </w:r>
      <w:proofErr w:type="spellStart"/>
      <w:r w:rsidRPr="00952D32">
        <w:rPr>
          <w:rFonts w:ascii="Times New Roman" w:hAnsi="Times New Roman" w:cs="Times New Roman"/>
          <w:sz w:val="20"/>
          <w:szCs w:val="14"/>
        </w:rPr>
        <w:t>SCell</w:t>
      </w:r>
      <w:proofErr w:type="spellEnd"/>
      <w:r w:rsidRPr="00952D32">
        <w:rPr>
          <w:rFonts w:ascii="Times New Roman" w:hAnsi="Times New Roman" w:cs="Times New Roman"/>
          <w:sz w:val="20"/>
          <w:szCs w:val="14"/>
        </w:rPr>
        <w:t xml:space="preserve"> is determined according to RRC configuration.</w:t>
      </w:r>
    </w:p>
    <w:p w14:paraId="6A59B818" w14:textId="77777777" w:rsidR="00952D32" w:rsidRDefault="00952D32" w:rsidP="00952D32">
      <w:pPr>
        <w:numPr>
          <w:ilvl w:val="1"/>
          <w:numId w:val="23"/>
        </w:numPr>
        <w:tabs>
          <w:tab w:val="left" w:pos="153"/>
        </w:tabs>
        <w:spacing w:line="276" w:lineRule="auto"/>
        <w:ind w:left="822" w:hanging="142"/>
        <w:contextualSpacing/>
        <w:jc w:val="both"/>
        <w:rPr>
          <w:rFonts w:ascii="Times New Roman" w:hAnsi="Times New Roman" w:cs="Times New Roman"/>
          <w:sz w:val="20"/>
          <w:szCs w:val="14"/>
        </w:rPr>
      </w:pPr>
      <w:r w:rsidRPr="00952D32">
        <w:rPr>
          <w:rFonts w:ascii="Times New Roman" w:hAnsi="Times New Roman" w:cs="Times New Roman"/>
          <w:sz w:val="20"/>
          <w:szCs w:val="14"/>
        </w:rPr>
        <w:t xml:space="preserve">For early aperiodic CSI reporting, the CSI report configuration(s) triggered for the </w:t>
      </w:r>
      <w:proofErr w:type="spellStart"/>
      <w:r w:rsidRPr="00952D32">
        <w:rPr>
          <w:rFonts w:ascii="Times New Roman" w:hAnsi="Times New Roman" w:cs="Times New Roman"/>
          <w:sz w:val="20"/>
          <w:szCs w:val="14"/>
        </w:rPr>
        <w:t>SCell</w:t>
      </w:r>
      <w:proofErr w:type="spellEnd"/>
      <w:r w:rsidRPr="00952D32">
        <w:rPr>
          <w:rFonts w:ascii="Times New Roman" w:hAnsi="Times New Roman" w:cs="Times New Roman"/>
          <w:sz w:val="20"/>
          <w:szCs w:val="14"/>
        </w:rPr>
        <w:t xml:space="preserve"> is determined according to RRC configuration</w:t>
      </w:r>
    </w:p>
    <w:p w14:paraId="5898F107" w14:textId="77777777" w:rsidR="0030047D" w:rsidRPr="00952D32" w:rsidRDefault="0030047D" w:rsidP="0030047D">
      <w:pPr>
        <w:tabs>
          <w:tab w:val="left" w:pos="0"/>
          <w:tab w:val="left" w:pos="153"/>
          <w:tab w:val="left" w:pos="1286"/>
        </w:tabs>
        <w:spacing w:line="276" w:lineRule="auto"/>
        <w:contextualSpacing/>
        <w:jc w:val="both"/>
        <w:rPr>
          <w:rFonts w:ascii="Times New Roman" w:hAnsi="Times New Roman" w:cs="Times New Roman"/>
          <w:sz w:val="20"/>
          <w:szCs w:val="14"/>
        </w:rPr>
      </w:pPr>
    </w:p>
    <w:p w14:paraId="0EF864A3" w14:textId="77777777" w:rsidR="00952D32" w:rsidRPr="00952D32" w:rsidRDefault="00952D32" w:rsidP="00952D32">
      <w:pPr>
        <w:numPr>
          <w:ilvl w:val="0"/>
          <w:numId w:val="22"/>
        </w:numPr>
        <w:spacing w:line="276" w:lineRule="auto"/>
        <w:ind w:hanging="158"/>
        <w:contextualSpacing/>
        <w:rPr>
          <w:rFonts w:ascii="Times New Roman" w:eastAsia="SimSun" w:hAnsi="Times New Roman" w:cs="Times New Roman"/>
          <w:sz w:val="20"/>
          <w:szCs w:val="14"/>
          <w:lang w:val="de-DE" w:eastAsia="ja-JP"/>
        </w:rPr>
      </w:pPr>
      <w:r w:rsidRPr="00952D32">
        <w:rPr>
          <w:rFonts w:ascii="Times New Roman" w:eastAsia="SimSun" w:hAnsi="Times New Roman" w:cs="Times New Roman"/>
          <w:sz w:val="20"/>
          <w:szCs w:val="14"/>
          <w:lang w:val="de-DE" w:eastAsia="ja-JP"/>
        </w:rPr>
        <w:lastRenderedPageBreak/>
        <w:t xml:space="preserve">Alt-2 (Explicit mechanism): </w:t>
      </w:r>
    </w:p>
    <w:p w14:paraId="6A39749D" w14:textId="77777777" w:rsidR="00952D32" w:rsidRPr="00952D32" w:rsidRDefault="00952D32" w:rsidP="00952D32">
      <w:pPr>
        <w:numPr>
          <w:ilvl w:val="1"/>
          <w:numId w:val="23"/>
        </w:numPr>
        <w:tabs>
          <w:tab w:val="left" w:pos="153"/>
        </w:tabs>
        <w:spacing w:line="276" w:lineRule="auto"/>
        <w:ind w:left="822" w:hanging="142"/>
        <w:contextualSpacing/>
        <w:jc w:val="both"/>
        <w:rPr>
          <w:rFonts w:ascii="Times New Roman" w:hAnsi="Times New Roman" w:cs="Times New Roman"/>
          <w:sz w:val="20"/>
          <w:szCs w:val="14"/>
          <w:lang w:val="en-GB"/>
        </w:rPr>
      </w:pPr>
      <w:r w:rsidRPr="00952D32">
        <w:rPr>
          <w:rFonts w:ascii="Times New Roman" w:hAnsi="Times New Roman" w:cs="Times New Roman"/>
          <w:sz w:val="20"/>
          <w:szCs w:val="14"/>
        </w:rPr>
        <w:t xml:space="preserve">For early aperiodic SRS-AS transmission, the SRS resource set(s) triggered for the </w:t>
      </w:r>
      <w:proofErr w:type="spellStart"/>
      <w:r w:rsidRPr="00952D32">
        <w:rPr>
          <w:rFonts w:ascii="Times New Roman" w:hAnsi="Times New Roman" w:cs="Times New Roman"/>
          <w:sz w:val="20"/>
          <w:szCs w:val="14"/>
        </w:rPr>
        <w:t>SCell</w:t>
      </w:r>
      <w:proofErr w:type="spellEnd"/>
      <w:r w:rsidRPr="00952D32">
        <w:rPr>
          <w:rFonts w:ascii="Times New Roman" w:hAnsi="Times New Roman" w:cs="Times New Roman"/>
          <w:sz w:val="20"/>
          <w:szCs w:val="14"/>
        </w:rPr>
        <w:t xml:space="preserve"> is determined according to an indication in </w:t>
      </w:r>
      <w:proofErr w:type="spellStart"/>
      <w:r w:rsidRPr="00952D32">
        <w:rPr>
          <w:rFonts w:ascii="Times New Roman" w:hAnsi="Times New Roman" w:cs="Times New Roman"/>
          <w:sz w:val="20"/>
          <w:szCs w:val="14"/>
        </w:rPr>
        <w:t>SCell</w:t>
      </w:r>
      <w:proofErr w:type="spellEnd"/>
      <w:r w:rsidRPr="00952D32">
        <w:rPr>
          <w:rFonts w:ascii="Times New Roman" w:hAnsi="Times New Roman" w:cs="Times New Roman"/>
          <w:sz w:val="20"/>
          <w:szCs w:val="14"/>
        </w:rPr>
        <w:t xml:space="preserve"> activation command.</w:t>
      </w:r>
    </w:p>
    <w:p w14:paraId="726D5ECF" w14:textId="36AE877F" w:rsidR="00575510" w:rsidRPr="00952D32" w:rsidRDefault="00952D32" w:rsidP="00952D32">
      <w:pPr>
        <w:numPr>
          <w:ilvl w:val="1"/>
          <w:numId w:val="23"/>
        </w:numPr>
        <w:tabs>
          <w:tab w:val="left" w:pos="153"/>
        </w:tabs>
        <w:spacing w:line="276" w:lineRule="auto"/>
        <w:ind w:left="822" w:hanging="142"/>
        <w:contextualSpacing/>
        <w:jc w:val="both"/>
        <w:rPr>
          <w:rFonts w:ascii="Times New Roman" w:hAnsi="Times New Roman" w:cs="Times New Roman"/>
          <w:sz w:val="20"/>
          <w:szCs w:val="14"/>
        </w:rPr>
      </w:pPr>
      <w:r w:rsidRPr="00952D32">
        <w:rPr>
          <w:rFonts w:ascii="Times New Roman" w:hAnsi="Times New Roman" w:cs="Times New Roman"/>
          <w:sz w:val="20"/>
          <w:szCs w:val="14"/>
        </w:rPr>
        <w:t xml:space="preserve">For early aperiodic CSI reporting, the CSI report configuration(s) triggered for the </w:t>
      </w:r>
      <w:proofErr w:type="spellStart"/>
      <w:r w:rsidRPr="00952D32">
        <w:rPr>
          <w:rFonts w:ascii="Times New Roman" w:hAnsi="Times New Roman" w:cs="Times New Roman"/>
          <w:sz w:val="20"/>
          <w:szCs w:val="14"/>
        </w:rPr>
        <w:t>SCell</w:t>
      </w:r>
      <w:proofErr w:type="spellEnd"/>
      <w:r w:rsidRPr="00952D32">
        <w:rPr>
          <w:rFonts w:ascii="Times New Roman" w:hAnsi="Times New Roman" w:cs="Times New Roman"/>
          <w:sz w:val="20"/>
          <w:szCs w:val="14"/>
        </w:rPr>
        <w:t xml:space="preserve"> is determined according to an indication in </w:t>
      </w:r>
      <w:proofErr w:type="spellStart"/>
      <w:r w:rsidRPr="00952D32">
        <w:rPr>
          <w:rFonts w:ascii="Times New Roman" w:hAnsi="Times New Roman" w:cs="Times New Roman"/>
          <w:sz w:val="20"/>
          <w:szCs w:val="14"/>
        </w:rPr>
        <w:t>SCell</w:t>
      </w:r>
      <w:proofErr w:type="spellEnd"/>
      <w:r w:rsidRPr="00952D32">
        <w:rPr>
          <w:rFonts w:ascii="Times New Roman" w:hAnsi="Times New Roman" w:cs="Times New Roman"/>
          <w:sz w:val="20"/>
          <w:szCs w:val="14"/>
        </w:rPr>
        <w:t xml:space="preserve"> activation command.</w:t>
      </w:r>
    </w:p>
    <w:p w14:paraId="53D5C09B" w14:textId="77777777" w:rsidR="004B6B94" w:rsidRPr="004B6B94" w:rsidRDefault="004B6B94" w:rsidP="00952D32">
      <w:pPr>
        <w:tabs>
          <w:tab w:val="left" w:pos="153"/>
        </w:tabs>
        <w:spacing w:line="276" w:lineRule="auto"/>
        <w:contextualSpacing/>
        <w:jc w:val="both"/>
        <w:rPr>
          <w:rFonts w:ascii="Times New Roman" w:hAnsi="Times New Roman"/>
          <w:sz w:val="8"/>
          <w:szCs w:val="2"/>
        </w:rPr>
      </w:pPr>
    </w:p>
    <w:p w14:paraId="2EEC4F57" w14:textId="109C9FE7" w:rsidR="00952D32" w:rsidRDefault="004B6B94" w:rsidP="00952D32">
      <w:pPr>
        <w:tabs>
          <w:tab w:val="left" w:pos="153"/>
        </w:tabs>
        <w:spacing w:line="276" w:lineRule="auto"/>
        <w:contextualSpacing/>
        <w:jc w:val="both"/>
        <w:rPr>
          <w:rFonts w:ascii="Times New Roman" w:hAnsi="Times New Roman"/>
          <w:szCs w:val="14"/>
        </w:rPr>
      </w:pPr>
      <w:r>
        <w:rPr>
          <w:rFonts w:ascii="Times New Roman" w:hAnsi="Times New Roman" w:cs="Times New Roman"/>
          <w:sz w:val="20"/>
          <w:szCs w:val="14"/>
        </w:rPr>
        <w:t xml:space="preserve">In our opinion, Alt-1 can be restrictive since the </w:t>
      </w:r>
      <w:proofErr w:type="spellStart"/>
      <w:r>
        <w:rPr>
          <w:rFonts w:ascii="Times New Roman" w:hAnsi="Times New Roman" w:cs="Times New Roman"/>
          <w:sz w:val="20"/>
          <w:szCs w:val="14"/>
        </w:rPr>
        <w:t>SCell</w:t>
      </w:r>
      <w:proofErr w:type="spellEnd"/>
      <w:r>
        <w:rPr>
          <w:rFonts w:ascii="Times New Roman" w:hAnsi="Times New Roman" w:cs="Times New Roman"/>
          <w:sz w:val="20"/>
          <w:szCs w:val="14"/>
        </w:rPr>
        <w:t xml:space="preserve"> cannot be changed once the RRC configuration is shared with the UE, whereas Alt-2 has the advantage of a flexible mechanism with </w:t>
      </w:r>
      <w:proofErr w:type="spellStart"/>
      <w:r>
        <w:rPr>
          <w:rFonts w:ascii="Times New Roman" w:hAnsi="Times New Roman" w:cs="Times New Roman"/>
          <w:sz w:val="20"/>
          <w:szCs w:val="14"/>
        </w:rPr>
        <w:t>SCell</w:t>
      </w:r>
      <w:proofErr w:type="spellEnd"/>
      <w:r>
        <w:rPr>
          <w:rFonts w:ascii="Times New Roman" w:hAnsi="Times New Roman" w:cs="Times New Roman"/>
          <w:sz w:val="20"/>
          <w:szCs w:val="14"/>
        </w:rPr>
        <w:t xml:space="preserve"> determination as part of the </w:t>
      </w:r>
      <w:proofErr w:type="spellStart"/>
      <w:r>
        <w:rPr>
          <w:rFonts w:ascii="Times New Roman" w:hAnsi="Times New Roman" w:cs="Times New Roman"/>
          <w:sz w:val="20"/>
          <w:szCs w:val="14"/>
        </w:rPr>
        <w:t>SCell</w:t>
      </w:r>
      <w:proofErr w:type="spellEnd"/>
      <w:r>
        <w:rPr>
          <w:rFonts w:ascii="Times New Roman" w:hAnsi="Times New Roman" w:cs="Times New Roman"/>
          <w:sz w:val="20"/>
          <w:szCs w:val="14"/>
        </w:rPr>
        <w:t xml:space="preserve"> activation command, which provides room for </w:t>
      </w:r>
      <w:proofErr w:type="spellStart"/>
      <w:r>
        <w:rPr>
          <w:rFonts w:ascii="Times New Roman" w:hAnsi="Times New Roman" w:cs="Times New Roman"/>
          <w:sz w:val="20"/>
          <w:szCs w:val="14"/>
        </w:rPr>
        <w:t>SCell</w:t>
      </w:r>
      <w:proofErr w:type="spellEnd"/>
      <w:r>
        <w:rPr>
          <w:rFonts w:ascii="Times New Roman" w:hAnsi="Times New Roman" w:cs="Times New Roman"/>
          <w:sz w:val="20"/>
          <w:szCs w:val="14"/>
        </w:rPr>
        <w:t xml:space="preserve"> selection after the RRC configuration.</w:t>
      </w:r>
    </w:p>
    <w:p w14:paraId="305BDB5D" w14:textId="1D922C74" w:rsidR="004B6B94" w:rsidRPr="000B4F38" w:rsidRDefault="004B6B94" w:rsidP="004B6B94">
      <w:pPr>
        <w:pStyle w:val="Proposal"/>
        <w:numPr>
          <w:ilvl w:val="0"/>
          <w:numId w:val="3"/>
        </w:numPr>
        <w:rPr>
          <w:sz w:val="24"/>
          <w:szCs w:val="24"/>
        </w:rPr>
      </w:pPr>
      <w:r>
        <w:rPr>
          <w:rFonts w:eastAsia="SimSun" w:cs="Arial"/>
          <w:bCs w:val="0"/>
          <w:szCs w:val="14"/>
        </w:rPr>
        <w:t xml:space="preserve">For </w:t>
      </w:r>
      <w:r w:rsidRPr="00952D32">
        <w:rPr>
          <w:szCs w:val="14"/>
        </w:rPr>
        <w:t>triggering mechanism for early aperiodic SRS-AS transmission on a</w:t>
      </w:r>
      <w:r>
        <w:rPr>
          <w:szCs w:val="14"/>
        </w:rPr>
        <w:t>n</w:t>
      </w:r>
      <w:r w:rsidRPr="00952D32">
        <w:rPr>
          <w:szCs w:val="14"/>
        </w:rPr>
        <w:t xml:space="preserve"> </w:t>
      </w:r>
      <w:proofErr w:type="spellStart"/>
      <w:r w:rsidRPr="00952D32">
        <w:rPr>
          <w:szCs w:val="14"/>
        </w:rPr>
        <w:t>SCell</w:t>
      </w:r>
      <w:proofErr w:type="spellEnd"/>
      <w:r w:rsidRPr="00952D32">
        <w:rPr>
          <w:szCs w:val="14"/>
        </w:rPr>
        <w:t xml:space="preserve"> and early aperiodic CSI reporting for a</w:t>
      </w:r>
      <w:r>
        <w:rPr>
          <w:szCs w:val="14"/>
        </w:rPr>
        <w:t>n</w:t>
      </w:r>
      <w:r w:rsidRPr="00952D32">
        <w:rPr>
          <w:szCs w:val="14"/>
        </w:rPr>
        <w:t xml:space="preserve"> </w:t>
      </w:r>
      <w:proofErr w:type="spellStart"/>
      <w:r w:rsidRPr="00952D32">
        <w:rPr>
          <w:szCs w:val="14"/>
        </w:rPr>
        <w:t>SCell</w:t>
      </w:r>
      <w:proofErr w:type="spellEnd"/>
      <w:r w:rsidRPr="00952D32">
        <w:rPr>
          <w:szCs w:val="14"/>
        </w:rPr>
        <w:t xml:space="preserve">, based on the legacy </w:t>
      </w:r>
      <w:proofErr w:type="spellStart"/>
      <w:r w:rsidRPr="00952D32">
        <w:rPr>
          <w:szCs w:val="14"/>
        </w:rPr>
        <w:t>SCell</w:t>
      </w:r>
      <w:proofErr w:type="spellEnd"/>
      <w:r w:rsidRPr="00952D32">
        <w:rPr>
          <w:szCs w:val="14"/>
        </w:rPr>
        <w:t xml:space="preserve"> activation activating the </w:t>
      </w:r>
      <w:proofErr w:type="spellStart"/>
      <w:r w:rsidRPr="00952D32">
        <w:rPr>
          <w:szCs w:val="14"/>
        </w:rPr>
        <w:t>SCell</w:t>
      </w:r>
      <w:proofErr w:type="spellEnd"/>
      <w:r>
        <w:rPr>
          <w:szCs w:val="14"/>
        </w:rPr>
        <w:t xml:space="preserve">, support an explicit mechanism, wherein the </w:t>
      </w:r>
      <w:proofErr w:type="spellStart"/>
      <w:r>
        <w:rPr>
          <w:szCs w:val="14"/>
        </w:rPr>
        <w:t>SCell</w:t>
      </w:r>
      <w:proofErr w:type="spellEnd"/>
      <w:r>
        <w:rPr>
          <w:szCs w:val="14"/>
        </w:rPr>
        <w:t xml:space="preserve"> determination is part of the </w:t>
      </w:r>
      <w:proofErr w:type="spellStart"/>
      <w:r>
        <w:rPr>
          <w:szCs w:val="14"/>
        </w:rPr>
        <w:t>SCell</w:t>
      </w:r>
      <w:proofErr w:type="spellEnd"/>
      <w:r>
        <w:rPr>
          <w:szCs w:val="14"/>
        </w:rPr>
        <w:t xml:space="preserve"> activation command</w:t>
      </w:r>
      <w:r>
        <w:rPr>
          <w:rFonts w:eastAsia="PMingLiU" w:cs="Times"/>
          <w:szCs w:val="14"/>
          <w:lang w:val="en-GB" w:eastAsia="zh-TW"/>
        </w:rPr>
        <w:t>.</w:t>
      </w:r>
    </w:p>
    <w:p w14:paraId="696F16E9" w14:textId="77777777" w:rsidR="004B6B94" w:rsidRPr="00952D32" w:rsidRDefault="004B6B94" w:rsidP="00952D32">
      <w:pPr>
        <w:tabs>
          <w:tab w:val="left" w:pos="153"/>
        </w:tabs>
        <w:spacing w:line="276" w:lineRule="auto"/>
        <w:contextualSpacing/>
        <w:jc w:val="both"/>
        <w:rPr>
          <w:rFonts w:ascii="Times New Roman" w:hAnsi="Times New Roman" w:cs="Times New Roman"/>
          <w:sz w:val="20"/>
          <w:szCs w:val="14"/>
        </w:rPr>
      </w:pPr>
    </w:p>
    <w:p w14:paraId="7DB59BF1" w14:textId="465F0FFD" w:rsidR="00CE07A1" w:rsidRPr="00CE07A1" w:rsidRDefault="00CE07A1" w:rsidP="00CE07A1">
      <w:pPr>
        <w:keepNext/>
        <w:pBdr>
          <w:bottom w:val="single" w:sz="4" w:space="1" w:color="auto"/>
        </w:pBdr>
        <w:spacing w:before="240" w:after="60" w:line="240" w:lineRule="auto"/>
        <w:ind w:left="432" w:hanging="432"/>
        <w:jc w:val="both"/>
        <w:outlineLvl w:val="0"/>
        <w:rPr>
          <w:rFonts w:asciiTheme="majorBidi" w:eastAsia="Times New Roman" w:hAnsiTheme="majorBidi" w:cstheme="majorBidi"/>
          <w:b/>
          <w:kern w:val="0"/>
          <w:sz w:val="32"/>
          <w:szCs w:val="20"/>
          <w14:ligatures w14:val="none"/>
        </w:rPr>
      </w:pPr>
      <w:r w:rsidRPr="00EA39C6">
        <w:rPr>
          <w:rFonts w:asciiTheme="majorBidi" w:eastAsia="Times New Roman" w:hAnsiTheme="majorBidi" w:cstheme="majorBidi"/>
          <w:b/>
          <w:kern w:val="0"/>
          <w:sz w:val="32"/>
          <w:szCs w:val="20"/>
          <w14:ligatures w14:val="none"/>
        </w:rPr>
        <w:t>3</w:t>
      </w:r>
      <w:r w:rsidRPr="00EA39C6">
        <w:rPr>
          <w:rFonts w:asciiTheme="majorBidi" w:eastAsia="Times New Roman" w:hAnsiTheme="majorBidi" w:cstheme="majorBidi"/>
          <w:b/>
          <w:kern w:val="0"/>
          <w:sz w:val="32"/>
          <w:szCs w:val="20"/>
          <w14:ligatures w14:val="none"/>
        </w:rPr>
        <w:tab/>
      </w:r>
      <w:r w:rsidRPr="00CE07A1">
        <w:rPr>
          <w:rFonts w:asciiTheme="majorBidi" w:eastAsia="Times New Roman" w:hAnsiTheme="majorBidi" w:cstheme="majorBidi"/>
          <w:b/>
          <w:kern w:val="0"/>
          <w:sz w:val="32"/>
          <w:szCs w:val="20"/>
          <w14:ligatures w14:val="none"/>
        </w:rPr>
        <w:t>Conclusion</w:t>
      </w:r>
    </w:p>
    <w:p w14:paraId="302752F3" w14:textId="3278A2F5" w:rsidR="00CE07A1" w:rsidRPr="00CE07A1" w:rsidRDefault="00CE07A1" w:rsidP="007C32B0">
      <w:pPr>
        <w:spacing w:before="120" w:after="120" w:line="240" w:lineRule="auto"/>
        <w:rPr>
          <w:rFonts w:ascii="Times New Roman" w:eastAsia="Times New Roman" w:hAnsi="Times New Roman" w:cs="Times New Roman"/>
          <w:kern w:val="0"/>
          <w:sz w:val="20"/>
          <w:szCs w:val="20"/>
          <w14:ligatures w14:val="none"/>
        </w:rPr>
      </w:pPr>
      <w:r w:rsidRPr="00CE07A1">
        <w:rPr>
          <w:rFonts w:ascii="Times New Roman" w:eastAsia="Times New Roman" w:hAnsi="Times New Roman" w:cs="Times New Roman"/>
          <w:kern w:val="0"/>
          <w:sz w:val="20"/>
          <w:szCs w:val="20"/>
          <w14:ligatures w14:val="none"/>
        </w:rPr>
        <w:t>In this contribution, we discussed the potential DL CSI enhancements for Rel-20 NR MIMO. For CSI-RS overhead reduction, we have the following proposals:</w:t>
      </w:r>
    </w:p>
    <w:p w14:paraId="17667F17" w14:textId="0654E2AF" w:rsidR="007C32B0" w:rsidRDefault="00CE07A1" w:rsidP="007C32B0">
      <w:pPr>
        <w:numPr>
          <w:ilvl w:val="0"/>
          <w:numId w:val="1"/>
        </w:numPr>
        <w:tabs>
          <w:tab w:val="left" w:pos="1701"/>
        </w:tabs>
        <w:spacing w:before="120" w:after="120" w:line="256" w:lineRule="auto"/>
        <w:jc w:val="both"/>
        <w:rPr>
          <w:rFonts w:ascii="Times New Roman" w:eastAsia="Calibri" w:hAnsi="Times New Roman" w:cs="Times New Roman"/>
          <w:b/>
          <w:bCs/>
          <w:iCs/>
          <w:kern w:val="0"/>
          <w:sz w:val="20"/>
          <w:szCs w:val="20"/>
          <w14:ligatures w14:val="none"/>
        </w:rPr>
      </w:pPr>
      <w:r w:rsidRPr="00CE07A1">
        <w:rPr>
          <w:rFonts w:ascii="Times New Roman" w:eastAsia="Calibri" w:hAnsi="Times New Roman" w:cs="Times New Roman"/>
          <w:b/>
          <w:bCs/>
          <w:iCs/>
          <w:kern w:val="0"/>
          <w:sz w:val="20"/>
          <w:szCs w:val="20"/>
          <w14:ligatures w14:val="none"/>
        </w:rPr>
        <w:t>The legacy NR MIMO features for which frequency density values &lt; 0.5 are to be supported, when multiple NZP CSI-RS resources are configured comprising an aggregate number of CSI-RS ports exceeding 32 ports are limited to:</w:t>
      </w:r>
    </w:p>
    <w:p w14:paraId="5F748652" w14:textId="77777777" w:rsidR="007C32B0" w:rsidRPr="007C32B0" w:rsidRDefault="007C32B0" w:rsidP="007C32B0">
      <w:pPr>
        <w:pStyle w:val="Proposal"/>
        <w:numPr>
          <w:ilvl w:val="0"/>
          <w:numId w:val="16"/>
        </w:numPr>
        <w:spacing w:before="120" w:after="120" w:line="192" w:lineRule="auto"/>
        <w:rPr>
          <w:rFonts w:eastAsia="Calibri"/>
        </w:rPr>
      </w:pPr>
      <w:r w:rsidRPr="007C32B0">
        <w:rPr>
          <w:rFonts w:eastAsia="Calibri"/>
        </w:rPr>
        <w:t xml:space="preserve">Rel-19 Type-I and Rel-19 Type-II codebook-based CSI reporting. </w:t>
      </w:r>
    </w:p>
    <w:p w14:paraId="33821F21" w14:textId="376F9FE2" w:rsidR="007C32B0" w:rsidRPr="007C32B0" w:rsidRDefault="007C32B0" w:rsidP="007C32B0">
      <w:pPr>
        <w:pStyle w:val="ListParagraph"/>
        <w:numPr>
          <w:ilvl w:val="0"/>
          <w:numId w:val="16"/>
        </w:numPr>
        <w:tabs>
          <w:tab w:val="left" w:pos="1701"/>
        </w:tabs>
        <w:spacing w:before="120" w:after="120" w:line="256" w:lineRule="auto"/>
        <w:jc w:val="both"/>
        <w:rPr>
          <w:rFonts w:ascii="Times New Roman" w:eastAsia="Calibri" w:hAnsi="Times New Roman" w:cs="Times New Roman"/>
          <w:b/>
          <w:bCs/>
          <w:iCs/>
          <w:kern w:val="0"/>
          <w:sz w:val="20"/>
          <w:szCs w:val="20"/>
          <w14:ligatures w14:val="none"/>
        </w:rPr>
      </w:pPr>
      <w:r w:rsidRPr="007C32B0">
        <w:rPr>
          <w:rFonts w:ascii="Times New Roman" w:eastAsia="Calibri" w:hAnsi="Times New Roman" w:cs="Times New Roman"/>
          <w:b/>
          <w:bCs/>
          <w:iCs/>
          <w:kern w:val="0"/>
          <w:sz w:val="20"/>
          <w:szCs w:val="20"/>
          <w14:ligatures w14:val="none"/>
        </w:rPr>
        <w:t>Rel-18 CJT-based CSI reporting.</w:t>
      </w:r>
    </w:p>
    <w:p w14:paraId="458A65F1" w14:textId="77777777" w:rsidR="00C35D55" w:rsidRPr="00C35D55" w:rsidRDefault="00C35D55" w:rsidP="007C32B0">
      <w:pPr>
        <w:pStyle w:val="Proposal"/>
        <w:numPr>
          <w:ilvl w:val="0"/>
          <w:numId w:val="3"/>
        </w:numPr>
        <w:spacing w:before="120" w:after="120"/>
        <w:rPr>
          <w:rFonts w:eastAsia="Calibri"/>
        </w:rPr>
      </w:pPr>
      <w:r>
        <w:t>Evaluate whether the relaxation of CSI-RS symbols over two consecutive slots supported for Rel-18 CJT CSI reporting and Rel-19 Type-I/II codebook-based CSI reporting, is also supported for CSI-RS resources configured with frequency density values below 0.5.</w:t>
      </w:r>
    </w:p>
    <w:p w14:paraId="0960CB92" w14:textId="77777777" w:rsidR="00C35D55" w:rsidRDefault="00CE07A1" w:rsidP="007C32B0">
      <w:pPr>
        <w:pStyle w:val="Proposal"/>
        <w:numPr>
          <w:ilvl w:val="0"/>
          <w:numId w:val="3"/>
        </w:numPr>
        <w:spacing w:before="120" w:after="120"/>
        <w:rPr>
          <w:rFonts w:eastAsia="Calibri"/>
        </w:rPr>
      </w:pPr>
      <w:r w:rsidRPr="00C35D55">
        <w:rPr>
          <w:rFonts w:eastAsia="Calibri"/>
        </w:rPr>
        <w:t xml:space="preserve">Discuss whether a CSI configuration in which the inverse of the CSI-RS frequency density value is larger than </w:t>
      </w:r>
      <w:proofErr w:type="gramStart"/>
      <w:r w:rsidRPr="00C35D55">
        <w:rPr>
          <w:rFonts w:eastAsia="Calibri"/>
        </w:rPr>
        <w:t>min{</w:t>
      </w:r>
      <w:proofErr w:type="gramEnd"/>
      <w:r w:rsidRPr="00C35D55">
        <w:rPr>
          <w:rFonts w:eastAsia="Calibri"/>
        </w:rPr>
        <w:t xml:space="preserve">PMI </w:t>
      </w:r>
      <w:proofErr w:type="spellStart"/>
      <w:r w:rsidRPr="00C35D55">
        <w:rPr>
          <w:rFonts w:eastAsia="Calibri"/>
        </w:rPr>
        <w:t>subband</w:t>
      </w:r>
      <w:proofErr w:type="spellEnd"/>
      <w:r w:rsidRPr="00C35D55">
        <w:rPr>
          <w:rFonts w:eastAsia="Calibri"/>
        </w:rPr>
        <w:t xml:space="preserve"> size, CQI </w:t>
      </w:r>
      <w:proofErr w:type="spellStart"/>
      <w:r w:rsidRPr="00C35D55">
        <w:rPr>
          <w:rFonts w:eastAsia="Calibri"/>
        </w:rPr>
        <w:t>subband</w:t>
      </w:r>
      <w:proofErr w:type="spellEnd"/>
      <w:r w:rsidRPr="00C35D55">
        <w:rPr>
          <w:rFonts w:eastAsia="Calibri"/>
        </w:rPr>
        <w:t xml:space="preserve"> size} is allowed, based on channel estimation considerations at the UE side, as well as underlying performance.</w:t>
      </w:r>
    </w:p>
    <w:p w14:paraId="60BDE6BE" w14:textId="77777777" w:rsidR="00C35D55" w:rsidRDefault="00CE07A1" w:rsidP="007C32B0">
      <w:pPr>
        <w:pStyle w:val="Proposal"/>
        <w:numPr>
          <w:ilvl w:val="0"/>
          <w:numId w:val="3"/>
        </w:numPr>
        <w:spacing w:before="120" w:after="120"/>
        <w:rPr>
          <w:rFonts w:eastAsia="Calibri"/>
        </w:rPr>
      </w:pPr>
      <w:r w:rsidRPr="00C35D55">
        <w:rPr>
          <w:rFonts w:eastAsia="Calibri"/>
        </w:rPr>
        <w:t xml:space="preserve">Spreading the CSI-RS symbols of the CSI-RS resources comprising &gt; 32 ports over two or more consecutive RBs is out of scope of the </w:t>
      </w:r>
      <w:proofErr w:type="gramStart"/>
      <w:r w:rsidRPr="00C35D55">
        <w:rPr>
          <w:rFonts w:eastAsia="Calibri"/>
        </w:rPr>
        <w:t>WID, and</w:t>
      </w:r>
      <w:proofErr w:type="gramEnd"/>
      <w:r w:rsidRPr="00C35D55">
        <w:rPr>
          <w:rFonts w:eastAsia="Calibri"/>
        </w:rPr>
        <w:t xml:space="preserve"> hence is not supported.</w:t>
      </w:r>
    </w:p>
    <w:p w14:paraId="2A216151" w14:textId="356E3A43" w:rsidR="00CE07A1" w:rsidRDefault="00CE07A1" w:rsidP="007C32B0">
      <w:pPr>
        <w:pStyle w:val="Proposal"/>
        <w:numPr>
          <w:ilvl w:val="0"/>
          <w:numId w:val="3"/>
        </w:numPr>
        <w:spacing w:before="120" w:after="120"/>
        <w:rPr>
          <w:rFonts w:eastAsia="Calibri"/>
        </w:rPr>
      </w:pPr>
      <w:r w:rsidRPr="00C35D55">
        <w:rPr>
          <w:rFonts w:eastAsia="Calibri"/>
        </w:rPr>
        <w:t>Simulation evaluation of the potential CSI-RS overhead reduction enhancements for &gt; 32 ports should at least include scenarios with mid-band carrier frequency value(s).</w:t>
      </w:r>
    </w:p>
    <w:p w14:paraId="7D292FE2" w14:textId="77777777" w:rsidR="008B2E0C" w:rsidRPr="00C33490" w:rsidRDefault="008B2E0C" w:rsidP="008B2E0C">
      <w:pPr>
        <w:pStyle w:val="Proposal"/>
        <w:numPr>
          <w:ilvl w:val="0"/>
          <w:numId w:val="3"/>
        </w:numPr>
        <w:rPr>
          <w:color w:val="000000"/>
        </w:rPr>
      </w:pPr>
      <w:r>
        <w:t>Evaluate whether a common group of CSI-RS resources can be jointly used for channel measurement for Rel-19 capable UEs and Rel-20 capable UEs for scenarios with &gt; 32 CSI-RS ports</w:t>
      </w:r>
      <w:r w:rsidRPr="00EF5380">
        <w:t>.</w:t>
      </w:r>
    </w:p>
    <w:p w14:paraId="2C1001FE" w14:textId="0A6E5F2F" w:rsidR="008B2E0C" w:rsidRPr="00C35D55" w:rsidRDefault="008B2E0C" w:rsidP="008B2E0C">
      <w:pPr>
        <w:pStyle w:val="Proposal"/>
        <w:numPr>
          <w:ilvl w:val="0"/>
          <w:numId w:val="19"/>
        </w:numPr>
        <w:spacing w:before="120" w:after="120"/>
        <w:rPr>
          <w:rFonts w:eastAsia="Calibri"/>
        </w:rPr>
      </w:pPr>
      <w:r>
        <w:rPr>
          <w:color w:val="000000"/>
        </w:rPr>
        <w:t>Note: The proposal above to be deprioritized if considered out of scope by the chair.</w:t>
      </w:r>
    </w:p>
    <w:p w14:paraId="5D9F3B63" w14:textId="77777777" w:rsidR="00CE07A1" w:rsidRPr="00CE07A1" w:rsidRDefault="00CE07A1" w:rsidP="00CE07A1">
      <w:pPr>
        <w:spacing w:after="0" w:line="240" w:lineRule="auto"/>
        <w:rPr>
          <w:rFonts w:ascii="Calibri" w:eastAsia="Times New Roman" w:hAnsi="Calibri" w:cs="Calibri"/>
          <w:kern w:val="0"/>
          <w:sz w:val="8"/>
          <w:szCs w:val="8"/>
          <w14:ligatures w14:val="none"/>
        </w:rPr>
      </w:pPr>
    </w:p>
    <w:p w14:paraId="40B6326F" w14:textId="77777777" w:rsidR="00CE07A1" w:rsidRPr="00CE07A1" w:rsidRDefault="00CE07A1" w:rsidP="00CE07A1">
      <w:pPr>
        <w:spacing w:after="0" w:line="240" w:lineRule="auto"/>
        <w:rPr>
          <w:rFonts w:ascii="Times New Roman" w:eastAsia="Times New Roman" w:hAnsi="Times New Roman" w:cs="Times New Roman"/>
          <w:kern w:val="0"/>
          <w:sz w:val="20"/>
          <w:szCs w:val="20"/>
          <w14:ligatures w14:val="none"/>
        </w:rPr>
      </w:pPr>
      <w:r w:rsidRPr="00CE07A1">
        <w:rPr>
          <w:rFonts w:ascii="Times New Roman" w:eastAsia="Times New Roman" w:hAnsi="Times New Roman" w:cs="Times New Roman"/>
          <w:kern w:val="0"/>
          <w:sz w:val="20"/>
          <w:szCs w:val="20"/>
          <w14:ligatures w14:val="none"/>
        </w:rPr>
        <w:t>For early SRS/CSI/CSI-RS triggering, we have the following proposals:</w:t>
      </w:r>
    </w:p>
    <w:p w14:paraId="28B9B4A0" w14:textId="77777777" w:rsidR="00CE07A1" w:rsidRPr="00CE07A1" w:rsidRDefault="00CE07A1" w:rsidP="00CE07A1">
      <w:pPr>
        <w:spacing w:after="0" w:line="240" w:lineRule="auto"/>
        <w:rPr>
          <w:rFonts w:ascii="Times New Roman" w:eastAsia="Times New Roman" w:hAnsi="Times New Roman" w:cs="Times New Roman"/>
          <w:kern w:val="0"/>
          <w:sz w:val="8"/>
          <w:szCs w:val="8"/>
          <w14:ligatures w14:val="none"/>
        </w:rPr>
      </w:pPr>
    </w:p>
    <w:p w14:paraId="3D4B5AB3" w14:textId="29950D33" w:rsidR="004B6B94" w:rsidRPr="004B6B94" w:rsidRDefault="00801849" w:rsidP="007C32B0">
      <w:pPr>
        <w:pStyle w:val="Proposal"/>
        <w:numPr>
          <w:ilvl w:val="0"/>
          <w:numId w:val="3"/>
        </w:numPr>
        <w:spacing w:before="120" w:after="120"/>
        <w:rPr>
          <w:rFonts w:eastAsia="Calibri"/>
        </w:rPr>
      </w:pPr>
      <w:r>
        <w:t>Strive for developing a unified framework that enables early SRS/CSI/CSI-RS triggering.</w:t>
      </w:r>
    </w:p>
    <w:p w14:paraId="2D75EF93" w14:textId="563DB7D3" w:rsidR="00C35D55" w:rsidRDefault="004B6B94" w:rsidP="007C32B0">
      <w:pPr>
        <w:pStyle w:val="Proposal"/>
        <w:numPr>
          <w:ilvl w:val="0"/>
          <w:numId w:val="3"/>
        </w:numPr>
        <w:spacing w:before="120" w:after="120"/>
        <w:rPr>
          <w:rFonts w:eastAsia="Calibri"/>
        </w:rPr>
      </w:pPr>
      <w:r>
        <w:t>S</w:t>
      </w:r>
      <w:r w:rsidRPr="00C962A4">
        <w:t>upport</w:t>
      </w:r>
      <w:r>
        <w:t xml:space="preserve"> at least periodic TRS triggered by MSG4 (Alt-3) for</w:t>
      </w:r>
      <w:r w:rsidRPr="00C962A4">
        <w:t xml:space="preserve"> early CSI-RS triggering framework</w:t>
      </w:r>
      <w:r w:rsidR="00CE07A1" w:rsidRPr="00C35D55">
        <w:rPr>
          <w:rFonts w:eastAsia="Calibri"/>
        </w:rPr>
        <w:t>.</w:t>
      </w:r>
    </w:p>
    <w:p w14:paraId="19183FE1" w14:textId="5B41D536" w:rsidR="00801849" w:rsidRPr="00801849" w:rsidRDefault="00801849" w:rsidP="00801849">
      <w:pPr>
        <w:numPr>
          <w:ilvl w:val="0"/>
          <w:numId w:val="8"/>
        </w:numPr>
        <w:tabs>
          <w:tab w:val="left" w:pos="1701"/>
        </w:tabs>
        <w:spacing w:before="120" w:after="120" w:line="192" w:lineRule="auto"/>
        <w:ind w:left="2030"/>
        <w:jc w:val="both"/>
        <w:rPr>
          <w:rFonts w:ascii="Times New Roman" w:eastAsia="Calibri" w:hAnsi="Times New Roman" w:cs="Times New Roman"/>
          <w:b/>
          <w:bCs/>
          <w:iCs/>
          <w:kern w:val="0"/>
          <w14:ligatures w14:val="none"/>
        </w:rPr>
      </w:pPr>
      <w:r w:rsidRPr="00801849">
        <w:rPr>
          <w:rFonts w:ascii="Times New Roman" w:eastAsia="Calibri" w:hAnsi="Times New Roman" w:cs="Times New Roman"/>
          <w:b/>
          <w:bCs/>
          <w:iCs/>
          <w:kern w:val="0"/>
          <w:sz w:val="20"/>
          <w:szCs w:val="20"/>
          <w14:ligatures w14:val="none"/>
        </w:rPr>
        <w:t>Periodic and/or aperiodic TRS triggered by MSG4 (Alt-2) is supported as a second preference</w:t>
      </w:r>
      <w:r w:rsidRPr="00CE07A1">
        <w:rPr>
          <w:rFonts w:ascii="Times New Roman" w:eastAsia="Calibri" w:hAnsi="Times New Roman" w:cs="Times New Roman"/>
          <w:b/>
          <w:bCs/>
          <w:iCs/>
          <w:kern w:val="0"/>
          <w:sz w:val="20"/>
          <w:szCs w:val="20"/>
          <w14:ligatures w14:val="none"/>
        </w:rPr>
        <w:t>.</w:t>
      </w:r>
    </w:p>
    <w:p w14:paraId="14C4C1B5" w14:textId="3721E3A4" w:rsidR="00CE07A1" w:rsidRPr="00C35D55" w:rsidRDefault="00801849" w:rsidP="007C32B0">
      <w:pPr>
        <w:pStyle w:val="Proposal"/>
        <w:numPr>
          <w:ilvl w:val="0"/>
          <w:numId w:val="3"/>
        </w:numPr>
        <w:spacing w:before="120" w:after="120"/>
        <w:rPr>
          <w:rFonts w:eastAsia="Calibri"/>
        </w:rPr>
      </w:pPr>
      <w:r>
        <w:t>The following joint triggering scenarios are supported</w:t>
      </w:r>
      <w:r w:rsidR="00CE07A1" w:rsidRPr="00C35D55">
        <w:rPr>
          <w:rFonts w:eastAsia="Calibri"/>
        </w:rPr>
        <w:t>:</w:t>
      </w:r>
    </w:p>
    <w:p w14:paraId="5B47FAF1" w14:textId="23623BBC" w:rsidR="00CE07A1" w:rsidRPr="00CE07A1" w:rsidRDefault="00801849" w:rsidP="007C32B0">
      <w:pPr>
        <w:numPr>
          <w:ilvl w:val="0"/>
          <w:numId w:val="8"/>
        </w:numPr>
        <w:tabs>
          <w:tab w:val="left" w:pos="1701"/>
        </w:tabs>
        <w:spacing w:before="120" w:after="120" w:line="192" w:lineRule="auto"/>
        <w:ind w:left="2030"/>
        <w:jc w:val="both"/>
        <w:rPr>
          <w:rFonts w:ascii="Times New Roman" w:eastAsia="Calibri" w:hAnsi="Times New Roman" w:cs="Times New Roman"/>
          <w:b/>
          <w:bCs/>
          <w:iCs/>
          <w:kern w:val="0"/>
          <w14:ligatures w14:val="none"/>
        </w:rPr>
      </w:pPr>
      <w:r w:rsidRPr="00801849">
        <w:rPr>
          <w:rFonts w:ascii="Times New Roman" w:eastAsia="Calibri" w:hAnsi="Times New Roman" w:cs="Times New Roman"/>
          <w:b/>
          <w:bCs/>
          <w:iCs/>
          <w:kern w:val="0"/>
          <w:sz w:val="20"/>
          <w:szCs w:val="20"/>
          <w14:ligatures w14:val="none"/>
        </w:rPr>
        <w:t>Joint SRS-AS configuration and CSI report configuration for PMI-free CSI reporting</w:t>
      </w:r>
      <w:r w:rsidR="00CE07A1" w:rsidRPr="00CE07A1">
        <w:rPr>
          <w:rFonts w:ascii="Times New Roman" w:eastAsia="Calibri" w:hAnsi="Times New Roman" w:cs="Times New Roman"/>
          <w:b/>
          <w:bCs/>
          <w:iCs/>
          <w:kern w:val="0"/>
          <w:sz w:val="20"/>
          <w:szCs w:val="20"/>
          <w14:ligatures w14:val="none"/>
        </w:rPr>
        <w:t>.</w:t>
      </w:r>
    </w:p>
    <w:p w14:paraId="7372E69C" w14:textId="58B072FC" w:rsidR="00CE07A1" w:rsidRPr="00CE07A1" w:rsidRDefault="00801849" w:rsidP="007C32B0">
      <w:pPr>
        <w:numPr>
          <w:ilvl w:val="0"/>
          <w:numId w:val="8"/>
        </w:numPr>
        <w:tabs>
          <w:tab w:val="left" w:pos="1701"/>
        </w:tabs>
        <w:spacing w:before="120" w:after="120" w:line="192" w:lineRule="auto"/>
        <w:ind w:left="2030"/>
        <w:jc w:val="both"/>
        <w:rPr>
          <w:rFonts w:ascii="Times New Roman" w:eastAsia="Calibri" w:hAnsi="Times New Roman" w:cs="Times New Roman"/>
          <w:b/>
          <w:bCs/>
          <w:iCs/>
          <w:kern w:val="0"/>
          <w14:ligatures w14:val="none"/>
        </w:rPr>
      </w:pPr>
      <w:r w:rsidRPr="00801849">
        <w:rPr>
          <w:rFonts w:ascii="Times New Roman" w:eastAsia="Calibri" w:hAnsi="Times New Roman" w:cs="Times New Roman"/>
          <w:b/>
          <w:bCs/>
          <w:iCs/>
          <w:kern w:val="0"/>
          <w:sz w:val="20"/>
          <w:szCs w:val="20"/>
          <w14:ligatures w14:val="none"/>
        </w:rPr>
        <w:t>Joint CSI-RS configuration and CSI report configuration for PMI-based CSI reporting</w:t>
      </w:r>
      <w:r w:rsidR="00CE07A1" w:rsidRPr="00CE07A1">
        <w:rPr>
          <w:rFonts w:ascii="Times New Roman" w:eastAsia="Calibri" w:hAnsi="Times New Roman" w:cs="Times New Roman"/>
          <w:b/>
          <w:bCs/>
          <w:iCs/>
          <w:kern w:val="0"/>
          <w:sz w:val="20"/>
          <w:szCs w:val="20"/>
          <w14:ligatures w14:val="none"/>
        </w:rPr>
        <w:t>.</w:t>
      </w:r>
    </w:p>
    <w:p w14:paraId="615755E2" w14:textId="731567FA" w:rsidR="00801849" w:rsidRPr="00801849" w:rsidRDefault="00801849" w:rsidP="00801849">
      <w:pPr>
        <w:pStyle w:val="Proposal"/>
        <w:numPr>
          <w:ilvl w:val="0"/>
          <w:numId w:val="3"/>
        </w:numPr>
        <w:spacing w:before="120" w:after="120"/>
        <w:rPr>
          <w:rFonts w:eastAsia="Calibri"/>
          <w:b w:val="0"/>
          <w:bCs w:val="0"/>
          <w:iCs w:val="0"/>
          <w:sz w:val="8"/>
          <w:szCs w:val="8"/>
        </w:rPr>
      </w:pPr>
      <w:r>
        <w:t xml:space="preserve">CSI-RS configuration, SRS-AS configuration and/or CSI report configuration selections for </w:t>
      </w:r>
      <w:proofErr w:type="spellStart"/>
      <w:r>
        <w:t>SIBx</w:t>
      </w:r>
      <w:proofErr w:type="spellEnd"/>
      <w:r>
        <w:t xml:space="preserve"> message are left for network implementation without restriction on the selected parameters within.</w:t>
      </w:r>
    </w:p>
    <w:p w14:paraId="2FD3E0AD" w14:textId="32CF1892" w:rsidR="00801849" w:rsidRPr="00C35D55" w:rsidRDefault="00801849" w:rsidP="00801849">
      <w:pPr>
        <w:numPr>
          <w:ilvl w:val="0"/>
          <w:numId w:val="8"/>
        </w:numPr>
        <w:tabs>
          <w:tab w:val="left" w:pos="1701"/>
        </w:tabs>
        <w:spacing w:before="120" w:after="120" w:line="192" w:lineRule="auto"/>
        <w:ind w:left="2030"/>
        <w:jc w:val="both"/>
        <w:rPr>
          <w:rFonts w:ascii="Times New Roman" w:eastAsia="Calibri" w:hAnsi="Times New Roman" w:cs="Times New Roman"/>
          <w:b/>
          <w:bCs/>
          <w:iCs/>
          <w:kern w:val="0"/>
          <w14:ligatures w14:val="none"/>
        </w:rPr>
      </w:pPr>
      <w:r w:rsidRPr="00801849">
        <w:rPr>
          <w:rFonts w:ascii="Times New Roman" w:eastAsia="Calibri" w:hAnsi="Times New Roman" w:cs="Times New Roman"/>
          <w:b/>
          <w:bCs/>
          <w:iCs/>
          <w:kern w:val="0"/>
          <w:sz w:val="20"/>
          <w:szCs w:val="20"/>
          <w14:ligatures w14:val="none"/>
        </w:rPr>
        <w:lastRenderedPageBreak/>
        <w:t xml:space="preserve">Note: limitation on the maximum number of configurations reported in </w:t>
      </w:r>
      <w:proofErr w:type="spellStart"/>
      <w:r w:rsidRPr="00801849">
        <w:rPr>
          <w:rFonts w:ascii="Times New Roman" w:eastAsia="Calibri" w:hAnsi="Times New Roman" w:cs="Times New Roman"/>
          <w:b/>
          <w:bCs/>
          <w:iCs/>
          <w:kern w:val="0"/>
          <w:sz w:val="20"/>
          <w:szCs w:val="20"/>
          <w14:ligatures w14:val="none"/>
        </w:rPr>
        <w:t>SIBx</w:t>
      </w:r>
      <w:proofErr w:type="spellEnd"/>
      <w:r w:rsidRPr="00801849">
        <w:rPr>
          <w:rFonts w:ascii="Times New Roman" w:eastAsia="Calibri" w:hAnsi="Times New Roman" w:cs="Times New Roman"/>
          <w:b/>
          <w:bCs/>
          <w:iCs/>
          <w:kern w:val="0"/>
          <w:sz w:val="20"/>
          <w:szCs w:val="20"/>
          <w14:ligatures w14:val="none"/>
        </w:rPr>
        <w:t xml:space="preserve"> is to be addressed in UE feature discussions</w:t>
      </w:r>
      <w:r w:rsidRPr="00CE07A1">
        <w:rPr>
          <w:rFonts w:ascii="Times New Roman" w:eastAsia="Calibri" w:hAnsi="Times New Roman" w:cs="Times New Roman"/>
          <w:b/>
          <w:bCs/>
          <w:iCs/>
          <w:kern w:val="0"/>
          <w:sz w:val="20"/>
          <w:szCs w:val="20"/>
          <w14:ligatures w14:val="none"/>
        </w:rPr>
        <w:t>.</w:t>
      </w:r>
    </w:p>
    <w:p w14:paraId="2DEDE2FF" w14:textId="5A093167" w:rsidR="00801849" w:rsidRPr="00801849" w:rsidRDefault="00801849" w:rsidP="007C32B0">
      <w:pPr>
        <w:pStyle w:val="Proposal"/>
        <w:numPr>
          <w:ilvl w:val="0"/>
          <w:numId w:val="3"/>
        </w:numPr>
        <w:spacing w:before="120" w:after="120"/>
        <w:rPr>
          <w:rFonts w:eastAsia="Calibri"/>
          <w:b w:val="0"/>
          <w:bCs w:val="0"/>
          <w:iCs w:val="0"/>
          <w:sz w:val="8"/>
          <w:szCs w:val="8"/>
        </w:rPr>
      </w:pPr>
      <w:r>
        <w:rPr>
          <w:rFonts w:eastAsia="SimSun" w:cs="Arial"/>
          <w:bCs w:val="0"/>
          <w:szCs w:val="14"/>
        </w:rPr>
        <w:t xml:space="preserve">For </w:t>
      </w:r>
      <w:r w:rsidRPr="000B4F38">
        <w:rPr>
          <w:rFonts w:eastAsia="SimSun" w:cs="Arial"/>
          <w:szCs w:val="14"/>
        </w:rPr>
        <w:t xml:space="preserve">PUSCH allocation for MSG4-triggered aperiodic CSI reporting associated </w:t>
      </w:r>
      <w:r w:rsidRPr="000B4F38">
        <w:rPr>
          <w:rFonts w:cs="Arial"/>
          <w:szCs w:val="14"/>
        </w:rPr>
        <w:t xml:space="preserve">with </w:t>
      </w:r>
      <w:r w:rsidRPr="000B4F38">
        <w:rPr>
          <w:rFonts w:eastAsia="SimSun" w:cs="Arial"/>
          <w:szCs w:val="14"/>
        </w:rPr>
        <w:t xml:space="preserve">aperiodic CSI-RS for CSI when </w:t>
      </w:r>
      <w:r>
        <w:rPr>
          <w:rFonts w:eastAsia="SimSun" w:cs="Arial"/>
          <w:bCs w:val="0"/>
          <w:szCs w:val="14"/>
        </w:rPr>
        <w:t xml:space="preserve">the </w:t>
      </w:r>
      <w:r w:rsidRPr="000B4F38">
        <w:rPr>
          <w:rFonts w:eastAsia="SimSun" w:cs="Arial"/>
          <w:szCs w:val="14"/>
        </w:rPr>
        <w:t>UE transition</w:t>
      </w:r>
      <w:r>
        <w:rPr>
          <w:rFonts w:eastAsia="SimSun" w:cs="Arial"/>
          <w:bCs w:val="0"/>
          <w:szCs w:val="14"/>
        </w:rPr>
        <w:t>s</w:t>
      </w:r>
      <w:r w:rsidRPr="000B4F38">
        <w:rPr>
          <w:rFonts w:eastAsia="SimSun" w:cs="Arial"/>
          <w:szCs w:val="14"/>
        </w:rPr>
        <w:t xml:space="preserve"> from IDLE/INACTIVE to CONNECTED mode</w:t>
      </w:r>
      <w:r>
        <w:t xml:space="preserve">, support Alt-1: </w:t>
      </w:r>
      <w:r w:rsidRPr="000B4F38">
        <w:rPr>
          <w:rFonts w:eastAsia="PMingLiU" w:cs="Times"/>
          <w:szCs w:val="14"/>
          <w:lang w:val="en-GB" w:eastAsia="zh-TW"/>
        </w:rPr>
        <w:t xml:space="preserve">The PUSCH is scheduled by MAC CE in MSG4 along with the </w:t>
      </w:r>
      <w:r w:rsidRPr="000B4F38">
        <w:rPr>
          <w:rFonts w:eastAsia="SimSun"/>
          <w:szCs w:val="14"/>
          <w:lang w:val="en-GB" w:eastAsia="ja-JP"/>
        </w:rPr>
        <w:t xml:space="preserve">aperiodic </w:t>
      </w:r>
      <w:r w:rsidRPr="000B4F38">
        <w:rPr>
          <w:rFonts w:eastAsia="PMingLiU" w:cs="Times"/>
          <w:szCs w:val="14"/>
          <w:lang w:val="en-GB" w:eastAsia="zh-TW"/>
        </w:rPr>
        <w:t>CSI report triggering</w:t>
      </w:r>
      <w:r>
        <w:rPr>
          <w:rFonts w:eastAsia="PMingLiU" w:cs="Times"/>
          <w:szCs w:val="14"/>
          <w:lang w:val="en-GB" w:eastAsia="zh-TW"/>
        </w:rPr>
        <w:t>.</w:t>
      </w:r>
    </w:p>
    <w:p w14:paraId="0ABA5235" w14:textId="189F2F7F" w:rsidR="00801849" w:rsidRPr="00C707C9" w:rsidRDefault="00801849" w:rsidP="007C32B0">
      <w:pPr>
        <w:pStyle w:val="Proposal"/>
        <w:numPr>
          <w:ilvl w:val="0"/>
          <w:numId w:val="3"/>
        </w:numPr>
        <w:spacing w:before="120" w:after="120"/>
        <w:rPr>
          <w:rFonts w:eastAsia="Calibri"/>
          <w:b w:val="0"/>
          <w:bCs w:val="0"/>
          <w:iCs w:val="0"/>
          <w:sz w:val="8"/>
          <w:szCs w:val="8"/>
        </w:rPr>
      </w:pPr>
      <w:r>
        <w:rPr>
          <w:rFonts w:eastAsia="SimSun" w:cs="Arial"/>
          <w:bCs w:val="0"/>
          <w:szCs w:val="14"/>
        </w:rPr>
        <w:t xml:space="preserve">For </w:t>
      </w:r>
      <w:r w:rsidRPr="00952D32">
        <w:rPr>
          <w:szCs w:val="14"/>
        </w:rPr>
        <w:t>triggering mechanism for early aperiodic SRS-AS transmission on a</w:t>
      </w:r>
      <w:r>
        <w:rPr>
          <w:szCs w:val="14"/>
        </w:rPr>
        <w:t>n</w:t>
      </w:r>
      <w:r w:rsidRPr="00952D32">
        <w:rPr>
          <w:szCs w:val="14"/>
        </w:rPr>
        <w:t xml:space="preserve"> </w:t>
      </w:r>
      <w:proofErr w:type="spellStart"/>
      <w:r w:rsidRPr="00952D32">
        <w:rPr>
          <w:szCs w:val="14"/>
        </w:rPr>
        <w:t>SCell</w:t>
      </w:r>
      <w:proofErr w:type="spellEnd"/>
      <w:r w:rsidRPr="00952D32">
        <w:rPr>
          <w:szCs w:val="14"/>
        </w:rPr>
        <w:t xml:space="preserve"> and early aperiodic CSI reporting for a</w:t>
      </w:r>
      <w:r>
        <w:rPr>
          <w:szCs w:val="14"/>
        </w:rPr>
        <w:t>n</w:t>
      </w:r>
      <w:r w:rsidRPr="00952D32">
        <w:rPr>
          <w:szCs w:val="14"/>
        </w:rPr>
        <w:t xml:space="preserve"> </w:t>
      </w:r>
      <w:proofErr w:type="spellStart"/>
      <w:r w:rsidRPr="00952D32">
        <w:rPr>
          <w:szCs w:val="14"/>
        </w:rPr>
        <w:t>SCell</w:t>
      </w:r>
      <w:proofErr w:type="spellEnd"/>
      <w:r w:rsidRPr="00952D32">
        <w:rPr>
          <w:szCs w:val="14"/>
        </w:rPr>
        <w:t xml:space="preserve">, based on the legacy </w:t>
      </w:r>
      <w:proofErr w:type="spellStart"/>
      <w:r w:rsidRPr="00952D32">
        <w:rPr>
          <w:szCs w:val="14"/>
        </w:rPr>
        <w:t>SCell</w:t>
      </w:r>
      <w:proofErr w:type="spellEnd"/>
      <w:r w:rsidRPr="00952D32">
        <w:rPr>
          <w:szCs w:val="14"/>
        </w:rPr>
        <w:t xml:space="preserve"> activation activating the </w:t>
      </w:r>
      <w:proofErr w:type="spellStart"/>
      <w:r w:rsidRPr="00952D32">
        <w:rPr>
          <w:szCs w:val="14"/>
        </w:rPr>
        <w:t>SCell</w:t>
      </w:r>
      <w:proofErr w:type="spellEnd"/>
      <w:r>
        <w:rPr>
          <w:szCs w:val="14"/>
        </w:rPr>
        <w:t xml:space="preserve">, support an explicit mechanism, wherein the </w:t>
      </w:r>
      <w:proofErr w:type="spellStart"/>
      <w:r>
        <w:rPr>
          <w:szCs w:val="14"/>
        </w:rPr>
        <w:t>SCell</w:t>
      </w:r>
      <w:proofErr w:type="spellEnd"/>
      <w:r>
        <w:rPr>
          <w:szCs w:val="14"/>
        </w:rPr>
        <w:t xml:space="preserve"> determination is part of the </w:t>
      </w:r>
      <w:proofErr w:type="spellStart"/>
      <w:r>
        <w:rPr>
          <w:szCs w:val="14"/>
        </w:rPr>
        <w:t>SCell</w:t>
      </w:r>
      <w:proofErr w:type="spellEnd"/>
      <w:r>
        <w:rPr>
          <w:szCs w:val="14"/>
        </w:rPr>
        <w:t xml:space="preserve"> activation command.</w:t>
      </w:r>
    </w:p>
    <w:p w14:paraId="50CD259E" w14:textId="77777777" w:rsidR="00C35D55" w:rsidRPr="007C32B0" w:rsidRDefault="00C35D55" w:rsidP="00C35D55">
      <w:pPr>
        <w:pStyle w:val="Proposal"/>
        <w:numPr>
          <w:ilvl w:val="0"/>
          <w:numId w:val="0"/>
        </w:numPr>
        <w:rPr>
          <w:rFonts w:eastAsia="Calibri"/>
          <w:b w:val="0"/>
          <w:bCs w:val="0"/>
          <w:iCs w:val="0"/>
          <w:sz w:val="8"/>
          <w:szCs w:val="8"/>
        </w:rPr>
      </w:pPr>
    </w:p>
    <w:sdt>
      <w:sdtPr>
        <w:rPr>
          <w:rFonts w:asciiTheme="majorBidi" w:eastAsia="Times New Roman" w:hAnsiTheme="majorBidi" w:cstheme="majorBidi"/>
          <w:kern w:val="0"/>
          <w:szCs w:val="32"/>
          <w14:ligatures w14:val="none"/>
        </w:rPr>
        <w:id w:val="1472177013"/>
        <w:docPartObj>
          <w:docPartGallery w:val="Bibliographies"/>
          <w:docPartUnique/>
        </w:docPartObj>
      </w:sdtPr>
      <w:sdtEndPr>
        <w:rPr>
          <w:rFonts w:ascii="Times New Roman" w:hAnsi="Times New Roman" w:cs="Times New Roman"/>
          <w:sz w:val="20"/>
          <w:szCs w:val="24"/>
        </w:rPr>
      </w:sdtEndPr>
      <w:sdtContent>
        <w:p w14:paraId="679A0F65" w14:textId="03C9001C" w:rsidR="00CE07A1" w:rsidRPr="00CE07A1" w:rsidRDefault="00CE07A1" w:rsidP="00CE07A1">
          <w:pPr>
            <w:keepNext/>
            <w:pBdr>
              <w:bottom w:val="single" w:sz="4" w:space="1" w:color="auto"/>
            </w:pBdr>
            <w:spacing w:before="240" w:after="60" w:line="240" w:lineRule="auto"/>
            <w:ind w:left="432" w:hanging="432"/>
            <w:jc w:val="both"/>
            <w:outlineLvl w:val="0"/>
            <w:rPr>
              <w:rFonts w:asciiTheme="majorBidi" w:eastAsia="Times New Roman" w:hAnsiTheme="majorBidi" w:cstheme="majorBidi"/>
              <w:b/>
              <w:kern w:val="0"/>
              <w:sz w:val="32"/>
              <w:szCs w:val="20"/>
              <w14:ligatures w14:val="none"/>
            </w:rPr>
          </w:pPr>
          <w:r w:rsidRPr="00EA39C6">
            <w:rPr>
              <w:rFonts w:asciiTheme="majorBidi" w:eastAsia="Times New Roman" w:hAnsiTheme="majorBidi" w:cstheme="majorBidi"/>
              <w:b/>
              <w:kern w:val="0"/>
              <w:sz w:val="32"/>
              <w:szCs w:val="20"/>
              <w14:ligatures w14:val="none"/>
            </w:rPr>
            <w:t>4</w:t>
          </w:r>
          <w:r w:rsidRPr="00EA39C6">
            <w:rPr>
              <w:rFonts w:asciiTheme="majorBidi" w:eastAsia="Times New Roman" w:hAnsiTheme="majorBidi" w:cstheme="majorBidi"/>
              <w:b/>
              <w:kern w:val="0"/>
              <w:sz w:val="32"/>
              <w:szCs w:val="20"/>
              <w14:ligatures w14:val="none"/>
            </w:rPr>
            <w:tab/>
            <w:t>R</w:t>
          </w:r>
          <w:r w:rsidRPr="00CE07A1">
            <w:rPr>
              <w:rFonts w:asciiTheme="majorBidi" w:eastAsia="Times New Roman" w:hAnsiTheme="majorBidi" w:cstheme="majorBidi"/>
              <w:b/>
              <w:kern w:val="0"/>
              <w:sz w:val="32"/>
              <w:szCs w:val="20"/>
              <w14:ligatures w14:val="none"/>
            </w:rPr>
            <w:t>eferences</w:t>
          </w:r>
        </w:p>
        <w:sdt>
          <w:sdtPr>
            <w:rPr>
              <w:rFonts w:ascii="Times New Roman" w:eastAsia="Times New Roman" w:hAnsi="Times New Roman" w:cs="Times New Roman"/>
              <w:kern w:val="0"/>
              <w:sz w:val="20"/>
              <w:szCs w:val="20"/>
              <w14:ligatures w14:val="none"/>
            </w:rPr>
            <w:id w:val="1018046619"/>
            <w:bibliography/>
          </w:sdtPr>
          <w:sdtEndPr/>
          <w:sdtContent>
            <w:p w14:paraId="58FAC537" w14:textId="77777777" w:rsidR="00801849" w:rsidRDefault="00CE07A1" w:rsidP="00CE07A1">
              <w:pPr>
                <w:spacing w:after="0" w:line="240" w:lineRule="auto"/>
                <w:rPr>
                  <w:noProof/>
                </w:rPr>
              </w:pPr>
              <w:r w:rsidRPr="00CE07A1">
                <w:rPr>
                  <w:rFonts w:ascii="Times New Roman" w:eastAsia="Times New Roman" w:hAnsi="Times New Roman" w:cs="Times New Roman"/>
                  <w:kern w:val="0"/>
                  <w:sz w:val="20"/>
                  <w:szCs w:val="20"/>
                  <w14:ligatures w14:val="none"/>
                </w:rPr>
                <w:fldChar w:fldCharType="begin"/>
              </w:r>
              <w:r w:rsidRPr="00CE07A1">
                <w:rPr>
                  <w:rFonts w:ascii="Times New Roman" w:eastAsia="Times New Roman" w:hAnsi="Times New Roman" w:cs="Times New Roman"/>
                  <w:kern w:val="0"/>
                  <w:sz w:val="20"/>
                  <w:szCs w:val="20"/>
                  <w14:ligatures w14:val="none"/>
                </w:rPr>
                <w:instrText xml:space="preserve"> BIBLIOGRAPHY </w:instrText>
              </w:r>
              <w:r w:rsidRPr="00CE07A1">
                <w:rPr>
                  <w:rFonts w:ascii="Times New Roman" w:eastAsia="Times New Roman" w:hAnsi="Times New Roman" w:cs="Times New Roman"/>
                  <w:kern w:val="0"/>
                  <w:sz w:val="20"/>
                  <w:szCs w:val="20"/>
                  <w14:ligatures w14:val="none"/>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771"/>
              </w:tblGrid>
              <w:tr w:rsidR="00801849" w14:paraId="4ACBE58D" w14:textId="77777777">
                <w:trPr>
                  <w:divId w:val="1322850675"/>
                  <w:tblCellSpacing w:w="15" w:type="dxa"/>
                </w:trPr>
                <w:tc>
                  <w:tcPr>
                    <w:tcW w:w="50" w:type="pct"/>
                    <w:hideMark/>
                  </w:tcPr>
                  <w:p w14:paraId="6A2C0004" w14:textId="499E4CF2" w:rsidR="00801849" w:rsidRPr="00801849" w:rsidRDefault="00801849">
                    <w:pPr>
                      <w:pStyle w:val="Bibliography"/>
                      <w:rPr>
                        <w:rFonts w:ascii="Times New Roman" w:hAnsi="Times New Roman" w:cs="Times New Roman"/>
                        <w:noProof/>
                        <w:kern w:val="0"/>
                        <w:sz w:val="20"/>
                        <w:szCs w:val="20"/>
                        <w14:ligatures w14:val="none"/>
                      </w:rPr>
                    </w:pPr>
                    <w:r w:rsidRPr="00801849">
                      <w:rPr>
                        <w:rFonts w:ascii="Times New Roman" w:hAnsi="Times New Roman" w:cs="Times New Roman"/>
                        <w:noProof/>
                        <w:sz w:val="20"/>
                        <w:szCs w:val="20"/>
                      </w:rPr>
                      <w:t xml:space="preserve">[1] </w:t>
                    </w:r>
                  </w:p>
                </w:tc>
                <w:tc>
                  <w:tcPr>
                    <w:tcW w:w="0" w:type="auto"/>
                    <w:hideMark/>
                  </w:tcPr>
                  <w:p w14:paraId="35098F51" w14:textId="77777777" w:rsidR="00801849" w:rsidRPr="00801849" w:rsidRDefault="00801849">
                    <w:pPr>
                      <w:pStyle w:val="Bibliography"/>
                      <w:rPr>
                        <w:rFonts w:ascii="Times New Roman" w:hAnsi="Times New Roman" w:cs="Times New Roman"/>
                        <w:noProof/>
                        <w:sz w:val="20"/>
                        <w:szCs w:val="20"/>
                      </w:rPr>
                    </w:pPr>
                    <w:r w:rsidRPr="00801849">
                      <w:rPr>
                        <w:rFonts w:ascii="Times New Roman" w:hAnsi="Times New Roman" w:cs="Times New Roman"/>
                        <w:noProof/>
                        <w:sz w:val="20"/>
                        <w:szCs w:val="20"/>
                      </w:rPr>
                      <w:t>RP-251856; Samsung (Moderator), "New WI: NR MIMO Phase 6," Prague, Czech Republic, June 9-13, 2025.</w:t>
                    </w:r>
                  </w:p>
                </w:tc>
              </w:tr>
              <w:tr w:rsidR="00801849" w14:paraId="00493FF0" w14:textId="77777777">
                <w:trPr>
                  <w:divId w:val="1322850675"/>
                  <w:tblCellSpacing w:w="15" w:type="dxa"/>
                </w:trPr>
                <w:tc>
                  <w:tcPr>
                    <w:tcW w:w="50" w:type="pct"/>
                    <w:hideMark/>
                  </w:tcPr>
                  <w:p w14:paraId="0B3224DF" w14:textId="77777777" w:rsidR="00801849" w:rsidRPr="00801849" w:rsidRDefault="00801849">
                    <w:pPr>
                      <w:pStyle w:val="Bibliography"/>
                      <w:rPr>
                        <w:rFonts w:ascii="Times New Roman" w:hAnsi="Times New Roman" w:cs="Times New Roman"/>
                        <w:noProof/>
                        <w:sz w:val="20"/>
                        <w:szCs w:val="20"/>
                      </w:rPr>
                    </w:pPr>
                    <w:r w:rsidRPr="00801849">
                      <w:rPr>
                        <w:rFonts w:ascii="Times New Roman" w:hAnsi="Times New Roman" w:cs="Times New Roman"/>
                        <w:noProof/>
                        <w:sz w:val="20"/>
                        <w:szCs w:val="20"/>
                      </w:rPr>
                      <w:t xml:space="preserve">[2] </w:t>
                    </w:r>
                  </w:p>
                </w:tc>
                <w:tc>
                  <w:tcPr>
                    <w:tcW w:w="0" w:type="auto"/>
                    <w:hideMark/>
                  </w:tcPr>
                  <w:p w14:paraId="1DBD3FE7" w14:textId="77777777" w:rsidR="00801849" w:rsidRPr="00801849" w:rsidRDefault="00801849">
                    <w:pPr>
                      <w:pStyle w:val="Bibliography"/>
                      <w:rPr>
                        <w:rFonts w:ascii="Times New Roman" w:hAnsi="Times New Roman" w:cs="Times New Roman"/>
                        <w:noProof/>
                        <w:sz w:val="20"/>
                        <w:szCs w:val="20"/>
                      </w:rPr>
                    </w:pPr>
                    <w:r w:rsidRPr="00801849">
                      <w:rPr>
                        <w:rFonts w:ascii="Times New Roman" w:hAnsi="Times New Roman" w:cs="Times New Roman"/>
                        <w:noProof/>
                        <w:sz w:val="20"/>
                        <w:szCs w:val="20"/>
                      </w:rPr>
                      <w:t>3GPP TSG RAN WG1#122, "Draft Meeting Report," Bengaluru, India, Aug. 25-29, 2025.</w:t>
                    </w:r>
                  </w:p>
                </w:tc>
              </w:tr>
              <w:tr w:rsidR="00801849" w14:paraId="6FB1772A" w14:textId="77777777">
                <w:trPr>
                  <w:divId w:val="1322850675"/>
                  <w:tblCellSpacing w:w="15" w:type="dxa"/>
                </w:trPr>
                <w:tc>
                  <w:tcPr>
                    <w:tcW w:w="50" w:type="pct"/>
                    <w:hideMark/>
                  </w:tcPr>
                  <w:p w14:paraId="15268473" w14:textId="77777777" w:rsidR="00801849" w:rsidRPr="00801849" w:rsidRDefault="00801849">
                    <w:pPr>
                      <w:pStyle w:val="Bibliography"/>
                      <w:rPr>
                        <w:rFonts w:ascii="Times New Roman" w:hAnsi="Times New Roman" w:cs="Times New Roman"/>
                        <w:noProof/>
                        <w:sz w:val="20"/>
                        <w:szCs w:val="20"/>
                      </w:rPr>
                    </w:pPr>
                    <w:r w:rsidRPr="00801849">
                      <w:rPr>
                        <w:rFonts w:ascii="Times New Roman" w:hAnsi="Times New Roman" w:cs="Times New Roman"/>
                        <w:noProof/>
                        <w:sz w:val="20"/>
                        <w:szCs w:val="20"/>
                      </w:rPr>
                      <w:t xml:space="preserve">[3] </w:t>
                    </w:r>
                  </w:p>
                </w:tc>
                <w:tc>
                  <w:tcPr>
                    <w:tcW w:w="0" w:type="auto"/>
                    <w:hideMark/>
                  </w:tcPr>
                  <w:p w14:paraId="01B3F458" w14:textId="77777777" w:rsidR="00801849" w:rsidRPr="00801849" w:rsidRDefault="00801849">
                    <w:pPr>
                      <w:pStyle w:val="Bibliography"/>
                      <w:rPr>
                        <w:rFonts w:ascii="Times New Roman" w:hAnsi="Times New Roman" w:cs="Times New Roman"/>
                        <w:noProof/>
                        <w:sz w:val="20"/>
                        <w:szCs w:val="20"/>
                      </w:rPr>
                    </w:pPr>
                    <w:r w:rsidRPr="00801849">
                      <w:rPr>
                        <w:rFonts w:ascii="Times New Roman" w:hAnsi="Times New Roman" w:cs="Times New Roman"/>
                        <w:noProof/>
                        <w:sz w:val="20"/>
                        <w:szCs w:val="20"/>
                      </w:rPr>
                      <w:t>3GPP TS 38.214, "Physical layer procedures for data," June 2025.</w:t>
                    </w:r>
                  </w:p>
                </w:tc>
              </w:tr>
              <w:tr w:rsidR="00801849" w14:paraId="485C110A" w14:textId="77777777">
                <w:trPr>
                  <w:divId w:val="1322850675"/>
                  <w:tblCellSpacing w:w="15" w:type="dxa"/>
                </w:trPr>
                <w:tc>
                  <w:tcPr>
                    <w:tcW w:w="50" w:type="pct"/>
                    <w:hideMark/>
                  </w:tcPr>
                  <w:p w14:paraId="06357630" w14:textId="77777777" w:rsidR="00801849" w:rsidRPr="00801849" w:rsidRDefault="00801849">
                    <w:pPr>
                      <w:pStyle w:val="Bibliography"/>
                      <w:rPr>
                        <w:rFonts w:ascii="Times New Roman" w:hAnsi="Times New Roman" w:cs="Times New Roman"/>
                        <w:noProof/>
                        <w:sz w:val="20"/>
                        <w:szCs w:val="20"/>
                      </w:rPr>
                    </w:pPr>
                    <w:r w:rsidRPr="00801849">
                      <w:rPr>
                        <w:rFonts w:ascii="Times New Roman" w:hAnsi="Times New Roman" w:cs="Times New Roman"/>
                        <w:noProof/>
                        <w:sz w:val="20"/>
                        <w:szCs w:val="20"/>
                      </w:rPr>
                      <w:t xml:space="preserve">[4] </w:t>
                    </w:r>
                  </w:p>
                </w:tc>
                <w:tc>
                  <w:tcPr>
                    <w:tcW w:w="0" w:type="auto"/>
                    <w:hideMark/>
                  </w:tcPr>
                  <w:p w14:paraId="4C03C9A8" w14:textId="77777777" w:rsidR="00801849" w:rsidRPr="00801849" w:rsidRDefault="00801849">
                    <w:pPr>
                      <w:pStyle w:val="Bibliography"/>
                      <w:rPr>
                        <w:rFonts w:ascii="Times New Roman" w:hAnsi="Times New Roman" w:cs="Times New Roman"/>
                        <w:noProof/>
                        <w:sz w:val="20"/>
                        <w:szCs w:val="20"/>
                      </w:rPr>
                    </w:pPr>
                    <w:r w:rsidRPr="00801849">
                      <w:rPr>
                        <w:rFonts w:ascii="Times New Roman" w:hAnsi="Times New Roman" w:cs="Times New Roman"/>
                        <w:noProof/>
                        <w:sz w:val="20"/>
                        <w:szCs w:val="20"/>
                      </w:rPr>
                      <w:t>3GPP TSG RAN WG1#122bis, "Final Minutes Report," Prague, Czech Republic, Oct. 13-17, 2025.</w:t>
                    </w:r>
                  </w:p>
                </w:tc>
              </w:tr>
            </w:tbl>
            <w:p w14:paraId="5E5D06A5" w14:textId="77777777" w:rsidR="00CE07A1" w:rsidRPr="00CE07A1" w:rsidRDefault="00CE07A1" w:rsidP="00CE07A1">
              <w:pPr>
                <w:spacing w:after="0" w:line="240" w:lineRule="auto"/>
                <w:rPr>
                  <w:rFonts w:ascii="Times New Roman" w:eastAsia="Times New Roman" w:hAnsi="Times New Roman" w:cs="Times New Roman"/>
                  <w:kern w:val="0"/>
                  <w14:ligatures w14:val="none"/>
                </w:rPr>
              </w:pPr>
              <w:r w:rsidRPr="00CE07A1">
                <w:rPr>
                  <w:rFonts w:ascii="Times New Roman" w:eastAsia="Times New Roman" w:hAnsi="Times New Roman" w:cs="Times New Roman"/>
                  <w:b/>
                  <w:bCs/>
                  <w:noProof/>
                  <w:kern w:val="0"/>
                  <w:sz w:val="20"/>
                  <w:szCs w:val="20"/>
                  <w14:ligatures w14:val="none"/>
                </w:rPr>
                <w:fldChar w:fldCharType="end"/>
              </w:r>
            </w:p>
          </w:sdtContent>
        </w:sdt>
      </w:sdtContent>
    </w:sdt>
    <w:p w14:paraId="31D4D1F7" w14:textId="77777777" w:rsidR="00CE07A1" w:rsidRPr="00CE07A1" w:rsidRDefault="00CE07A1" w:rsidP="00CE07A1">
      <w:pPr>
        <w:spacing w:after="0" w:line="240" w:lineRule="auto"/>
        <w:rPr>
          <w:rFonts w:ascii="Calibri" w:eastAsia="Times New Roman" w:hAnsi="Calibri" w:cs="Calibri"/>
          <w:kern w:val="0"/>
          <w:sz w:val="20"/>
          <w:szCs w:val="20"/>
          <w14:ligatures w14:val="none"/>
        </w:rPr>
      </w:pPr>
    </w:p>
    <w:p w14:paraId="4C87CB65" w14:textId="77777777" w:rsidR="00CE07A1" w:rsidRPr="00CE07A1" w:rsidRDefault="00CE07A1" w:rsidP="00CE07A1">
      <w:pPr>
        <w:spacing w:after="120" w:line="288" w:lineRule="auto"/>
        <w:rPr>
          <w:rFonts w:ascii="Times New Roman" w:eastAsia="Malgun Gothic" w:hAnsi="Times New Roman" w:cs="Times New Roman"/>
          <w:kern w:val="0"/>
          <w:lang w:val="en-GB" w:eastAsia="ko-KR"/>
          <w14:ligatures w14:val="none"/>
        </w:rPr>
      </w:pPr>
    </w:p>
    <w:p w14:paraId="59D50151" w14:textId="77777777" w:rsidR="00CE07A1" w:rsidRDefault="00CE07A1"/>
    <w:sectPr w:rsidR="00CE07A1" w:rsidSect="00CE07A1">
      <w:pgSz w:w="12240" w:h="15840"/>
      <w:pgMar w:top="1080" w:right="1080" w:bottom="108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F564A"/>
    <w:multiLevelType w:val="multilevel"/>
    <w:tmpl w:val="E64A673A"/>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PMingLiU" w:eastAsia="PMingLiU" w:hAnsi="PMingLiU" w:hint="eastAsia"/>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 w15:restartNumberingAfterBreak="0">
    <w:nsid w:val="08972E94"/>
    <w:multiLevelType w:val="hybridMultilevel"/>
    <w:tmpl w:val="37F058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104C15"/>
    <w:multiLevelType w:val="hybridMultilevel"/>
    <w:tmpl w:val="07AE1C88"/>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3" w15:restartNumberingAfterBreak="0">
    <w:nsid w:val="131832C4"/>
    <w:multiLevelType w:val="hybridMultilevel"/>
    <w:tmpl w:val="C74432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1286"/>
        </w:tabs>
        <w:ind w:left="2546" w:hanging="420"/>
      </w:pPr>
      <w:rPr>
        <w:rFonts w:ascii="Courier New" w:hAnsi="Courier New" w:cs="Courier New" w:hint="default"/>
      </w:rPr>
    </w:lvl>
    <w:lvl w:ilvl="2">
      <w:numFmt w:val="bullet"/>
      <w:lvlText w:val="-"/>
      <w:lvlJc w:val="left"/>
      <w:pPr>
        <w:ind w:left="1740" w:hanging="480"/>
      </w:pPr>
      <w:rPr>
        <w:rFonts w:ascii="Times New Roman" w:eastAsia="Malgun Gothic" w:hAnsi="Times New Roman" w:cs="Times New Roman" w:hint="default"/>
      </w:rPr>
    </w:lvl>
    <w:lvl w:ilvl="3">
      <w:start w:val="1"/>
      <w:numFmt w:val="bullet"/>
      <w:lvlText w:val="‒"/>
      <w:lvlJc w:val="left"/>
      <w:pPr>
        <w:tabs>
          <w:tab w:val="left" w:pos="0"/>
        </w:tabs>
        <w:ind w:left="2100" w:hanging="420"/>
      </w:pPr>
      <w:rPr>
        <w:rFonts w:ascii="Calibri" w:hAnsi="Calibri" w:cs="Times New Roman"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5" w15:restartNumberingAfterBreak="0">
    <w:nsid w:val="144F3F44"/>
    <w:multiLevelType w:val="hybridMultilevel"/>
    <w:tmpl w:val="A0D480AC"/>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6" w15:restartNumberingAfterBreak="0">
    <w:nsid w:val="1ED758AB"/>
    <w:multiLevelType w:val="hybridMultilevel"/>
    <w:tmpl w:val="DFF42B66"/>
    <w:lvl w:ilvl="0" w:tplc="04090001">
      <w:start w:val="1"/>
      <w:numFmt w:val="bullet"/>
      <w:lvlText w:val=""/>
      <w:lvlJc w:val="left"/>
      <w:pPr>
        <w:ind w:left="824" w:hanging="360"/>
      </w:pPr>
      <w:rPr>
        <w:rFonts w:ascii="Symbol" w:hAnsi="Symbol" w:hint="default"/>
      </w:rPr>
    </w:lvl>
    <w:lvl w:ilvl="1" w:tplc="04090003" w:tentative="1">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7" w15:restartNumberingAfterBreak="0">
    <w:nsid w:val="32EC531C"/>
    <w:multiLevelType w:val="hybridMultilevel"/>
    <w:tmpl w:val="10B2FEC4"/>
    <w:lvl w:ilvl="0" w:tplc="04090001">
      <w:start w:val="1"/>
      <w:numFmt w:val="bullet"/>
      <w:lvlText w:val=""/>
      <w:lvlJc w:val="left"/>
      <w:pPr>
        <w:ind w:left="2172" w:hanging="360"/>
      </w:pPr>
      <w:rPr>
        <w:rFonts w:ascii="Symbol" w:hAnsi="Symbol" w:hint="default"/>
      </w:rPr>
    </w:lvl>
    <w:lvl w:ilvl="1" w:tplc="04090003" w:tentative="1">
      <w:start w:val="1"/>
      <w:numFmt w:val="bullet"/>
      <w:lvlText w:val="o"/>
      <w:lvlJc w:val="left"/>
      <w:pPr>
        <w:ind w:left="2892" w:hanging="360"/>
      </w:pPr>
      <w:rPr>
        <w:rFonts w:ascii="Courier New" w:hAnsi="Courier New" w:cs="Courier New" w:hint="default"/>
      </w:rPr>
    </w:lvl>
    <w:lvl w:ilvl="2" w:tplc="04090005" w:tentative="1">
      <w:start w:val="1"/>
      <w:numFmt w:val="bullet"/>
      <w:lvlText w:val=""/>
      <w:lvlJc w:val="left"/>
      <w:pPr>
        <w:ind w:left="3612" w:hanging="360"/>
      </w:pPr>
      <w:rPr>
        <w:rFonts w:ascii="Wingdings" w:hAnsi="Wingdings" w:hint="default"/>
      </w:rPr>
    </w:lvl>
    <w:lvl w:ilvl="3" w:tplc="04090001" w:tentative="1">
      <w:start w:val="1"/>
      <w:numFmt w:val="bullet"/>
      <w:lvlText w:val=""/>
      <w:lvlJc w:val="left"/>
      <w:pPr>
        <w:ind w:left="4332" w:hanging="360"/>
      </w:pPr>
      <w:rPr>
        <w:rFonts w:ascii="Symbol" w:hAnsi="Symbol" w:hint="default"/>
      </w:rPr>
    </w:lvl>
    <w:lvl w:ilvl="4" w:tplc="04090003" w:tentative="1">
      <w:start w:val="1"/>
      <w:numFmt w:val="bullet"/>
      <w:lvlText w:val="o"/>
      <w:lvlJc w:val="left"/>
      <w:pPr>
        <w:ind w:left="5052" w:hanging="360"/>
      </w:pPr>
      <w:rPr>
        <w:rFonts w:ascii="Courier New" w:hAnsi="Courier New" w:cs="Courier New" w:hint="default"/>
      </w:rPr>
    </w:lvl>
    <w:lvl w:ilvl="5" w:tplc="04090005" w:tentative="1">
      <w:start w:val="1"/>
      <w:numFmt w:val="bullet"/>
      <w:lvlText w:val=""/>
      <w:lvlJc w:val="left"/>
      <w:pPr>
        <w:ind w:left="5772" w:hanging="360"/>
      </w:pPr>
      <w:rPr>
        <w:rFonts w:ascii="Wingdings" w:hAnsi="Wingdings" w:hint="default"/>
      </w:rPr>
    </w:lvl>
    <w:lvl w:ilvl="6" w:tplc="04090001" w:tentative="1">
      <w:start w:val="1"/>
      <w:numFmt w:val="bullet"/>
      <w:lvlText w:val=""/>
      <w:lvlJc w:val="left"/>
      <w:pPr>
        <w:ind w:left="6492" w:hanging="360"/>
      </w:pPr>
      <w:rPr>
        <w:rFonts w:ascii="Symbol" w:hAnsi="Symbol" w:hint="default"/>
      </w:rPr>
    </w:lvl>
    <w:lvl w:ilvl="7" w:tplc="04090003" w:tentative="1">
      <w:start w:val="1"/>
      <w:numFmt w:val="bullet"/>
      <w:lvlText w:val="o"/>
      <w:lvlJc w:val="left"/>
      <w:pPr>
        <w:ind w:left="7212" w:hanging="360"/>
      </w:pPr>
      <w:rPr>
        <w:rFonts w:ascii="Courier New" w:hAnsi="Courier New" w:cs="Courier New" w:hint="default"/>
      </w:rPr>
    </w:lvl>
    <w:lvl w:ilvl="8" w:tplc="04090005" w:tentative="1">
      <w:start w:val="1"/>
      <w:numFmt w:val="bullet"/>
      <w:lvlText w:val=""/>
      <w:lvlJc w:val="left"/>
      <w:pPr>
        <w:ind w:left="7932" w:hanging="360"/>
      </w:pPr>
      <w:rPr>
        <w:rFonts w:ascii="Wingdings" w:hAnsi="Wingdings" w:hint="default"/>
      </w:rPr>
    </w:lvl>
  </w:abstractNum>
  <w:abstractNum w:abstractNumId="8" w15:restartNumberingAfterBreak="0">
    <w:nsid w:val="33766CE7"/>
    <w:multiLevelType w:val="hybridMultilevel"/>
    <w:tmpl w:val="9FAABFE0"/>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9" w15:restartNumberingAfterBreak="0">
    <w:nsid w:val="34EE426A"/>
    <w:multiLevelType w:val="hybridMultilevel"/>
    <w:tmpl w:val="2978266C"/>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10" w15:restartNumberingAfterBreak="0">
    <w:nsid w:val="37207BCC"/>
    <w:multiLevelType w:val="multilevel"/>
    <w:tmpl w:val="525E6420"/>
    <w:lvl w:ilvl="0">
      <w:start w:val="1"/>
      <w:numFmt w:val="bullet"/>
      <w:lvlText w:val=""/>
      <w:lvlJc w:val="left"/>
      <w:pPr>
        <w:ind w:left="480" w:hanging="480"/>
      </w:pPr>
      <w:rPr>
        <w:rFonts w:ascii="Wingdings" w:hAnsi="Wingding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1" w15:restartNumberingAfterBreak="0">
    <w:nsid w:val="37817E22"/>
    <w:multiLevelType w:val="hybridMultilevel"/>
    <w:tmpl w:val="84B82152"/>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12" w15:restartNumberingAfterBreak="0">
    <w:nsid w:val="3AA46647"/>
    <w:multiLevelType w:val="hybridMultilevel"/>
    <w:tmpl w:val="1966E4B4"/>
    <w:lvl w:ilvl="0" w:tplc="7B284FBC">
      <w:start w:val="1"/>
      <w:numFmt w:val="decimal"/>
      <w:pStyle w:val="Proposal"/>
      <w:lvlText w:val="Proposal %1"/>
      <w:lvlJc w:val="left"/>
      <w:pPr>
        <w:tabs>
          <w:tab w:val="num" w:pos="1304"/>
        </w:tabs>
        <w:ind w:left="1304" w:hanging="1304"/>
      </w:pPr>
      <w:rPr>
        <w:rFonts w:hint="default"/>
        <w:b/>
        <w:bCs/>
        <w:color w:val="auto"/>
        <w:sz w:val="20"/>
        <w:szCs w:val="20"/>
      </w:rPr>
    </w:lvl>
    <w:lvl w:ilvl="1" w:tplc="04090001">
      <w:start w:val="1"/>
      <w:numFmt w:val="bullet"/>
      <w:lvlText w:val=""/>
      <w:lvlJc w:val="left"/>
      <w:pPr>
        <w:tabs>
          <w:tab w:val="num" w:pos="-360"/>
        </w:tabs>
        <w:ind w:left="-360" w:hanging="360"/>
      </w:pPr>
      <w:rPr>
        <w:rFonts w:ascii="Symbol" w:hAnsi="Symbol" w:hint="default"/>
      </w:rPr>
    </w:lvl>
    <w:lvl w:ilvl="2" w:tplc="B7D6216A">
      <w:start w:val="1"/>
      <w:numFmt w:val="lowerRoman"/>
      <w:lvlText w:val="(%3)"/>
      <w:lvlJc w:val="left"/>
      <w:pPr>
        <w:ind w:left="900" w:hanging="720"/>
      </w:pPr>
      <w:rPr>
        <w:rFonts w:hint="default"/>
      </w:rPr>
    </w:lvl>
    <w:lvl w:ilvl="3" w:tplc="0409000F" w:tentative="1">
      <w:start w:val="1"/>
      <w:numFmt w:val="decimal"/>
      <w:lvlText w:val="%4."/>
      <w:lvlJc w:val="left"/>
      <w:pPr>
        <w:tabs>
          <w:tab w:val="num" w:pos="1080"/>
        </w:tabs>
        <w:ind w:left="1080" w:hanging="360"/>
      </w:pPr>
    </w:lvl>
    <w:lvl w:ilvl="4" w:tplc="04090019" w:tentative="1">
      <w:start w:val="1"/>
      <w:numFmt w:val="lowerLetter"/>
      <w:lvlText w:val="%5."/>
      <w:lvlJc w:val="left"/>
      <w:pPr>
        <w:tabs>
          <w:tab w:val="num" w:pos="1800"/>
        </w:tabs>
        <w:ind w:left="1800" w:hanging="360"/>
      </w:pPr>
    </w:lvl>
    <w:lvl w:ilvl="5" w:tplc="0409001B" w:tentative="1">
      <w:start w:val="1"/>
      <w:numFmt w:val="lowerRoman"/>
      <w:lvlText w:val="%6."/>
      <w:lvlJc w:val="right"/>
      <w:pPr>
        <w:tabs>
          <w:tab w:val="num" w:pos="2520"/>
        </w:tabs>
        <w:ind w:left="2520" w:hanging="180"/>
      </w:pPr>
    </w:lvl>
    <w:lvl w:ilvl="6" w:tplc="0409000F" w:tentative="1">
      <w:start w:val="1"/>
      <w:numFmt w:val="decimal"/>
      <w:lvlText w:val="%7."/>
      <w:lvlJc w:val="left"/>
      <w:pPr>
        <w:tabs>
          <w:tab w:val="num" w:pos="3240"/>
        </w:tabs>
        <w:ind w:left="3240" w:hanging="360"/>
      </w:pPr>
    </w:lvl>
    <w:lvl w:ilvl="7" w:tplc="04090019" w:tentative="1">
      <w:start w:val="1"/>
      <w:numFmt w:val="lowerLetter"/>
      <w:lvlText w:val="%8."/>
      <w:lvlJc w:val="left"/>
      <w:pPr>
        <w:tabs>
          <w:tab w:val="num" w:pos="3960"/>
        </w:tabs>
        <w:ind w:left="3960" w:hanging="360"/>
      </w:pPr>
    </w:lvl>
    <w:lvl w:ilvl="8" w:tplc="0409001B" w:tentative="1">
      <w:start w:val="1"/>
      <w:numFmt w:val="lowerRoman"/>
      <w:lvlText w:val="%9."/>
      <w:lvlJc w:val="right"/>
      <w:pPr>
        <w:tabs>
          <w:tab w:val="num" w:pos="4680"/>
        </w:tabs>
        <w:ind w:left="4680" w:hanging="180"/>
      </w:pPr>
    </w:lvl>
  </w:abstractNum>
  <w:abstractNum w:abstractNumId="13" w15:restartNumberingAfterBreak="0">
    <w:nsid w:val="3B3B0248"/>
    <w:multiLevelType w:val="multilevel"/>
    <w:tmpl w:val="E64A673A"/>
    <w:lvl w:ilvl="0">
      <w:start w:val="1"/>
      <w:numFmt w:val="bullet"/>
      <w:lvlText w:val=""/>
      <w:lvlJc w:val="left"/>
      <w:pPr>
        <w:ind w:left="480" w:hanging="480"/>
      </w:pPr>
      <w:rPr>
        <w:rFonts w:ascii="Symbol" w:hAnsi="Symbol"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4"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5" w15:restartNumberingAfterBreak="0">
    <w:nsid w:val="3FE1497B"/>
    <w:multiLevelType w:val="multilevel"/>
    <w:tmpl w:val="3FE1497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6" w15:restartNumberingAfterBreak="0">
    <w:nsid w:val="41FE766E"/>
    <w:multiLevelType w:val="hybridMultilevel"/>
    <w:tmpl w:val="35509A3E"/>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17" w15:restartNumberingAfterBreak="0">
    <w:nsid w:val="42B010B8"/>
    <w:multiLevelType w:val="hybridMultilevel"/>
    <w:tmpl w:val="516E56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6F5695B"/>
    <w:multiLevelType w:val="hybridMultilevel"/>
    <w:tmpl w:val="4CA0EA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7972C9D"/>
    <w:multiLevelType w:val="hybridMultilevel"/>
    <w:tmpl w:val="8804676A"/>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20" w15:restartNumberingAfterBreak="0">
    <w:nsid w:val="50B731F4"/>
    <w:multiLevelType w:val="hybridMultilevel"/>
    <w:tmpl w:val="48821472"/>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21" w15:restartNumberingAfterBreak="0">
    <w:nsid w:val="5AD02781"/>
    <w:multiLevelType w:val="hybridMultilevel"/>
    <w:tmpl w:val="8DEC12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23" w15:restartNumberingAfterBreak="0">
    <w:nsid w:val="6D214D03"/>
    <w:multiLevelType w:val="hybridMultilevel"/>
    <w:tmpl w:val="F5462246"/>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24" w15:restartNumberingAfterBreak="0">
    <w:nsid w:val="742879A0"/>
    <w:multiLevelType w:val="hybridMultilevel"/>
    <w:tmpl w:val="8DF2E15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79ED421B"/>
    <w:multiLevelType w:val="multilevel"/>
    <w:tmpl w:val="6C487B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036035839">
    <w:abstractNumId w:val="12"/>
    <w:lvlOverride w:ilvl="0">
      <w:startOverride w:val="1"/>
    </w:lvlOverride>
  </w:num>
  <w:num w:numId="2" w16cid:durableId="1224022709">
    <w:abstractNumId w:val="22"/>
  </w:num>
  <w:num w:numId="3" w16cid:durableId="1600983700">
    <w:abstractNumId w:val="12"/>
    <w:lvlOverride w:ilvl="0">
      <w:startOverride w:val="1"/>
    </w:lvlOverride>
  </w:num>
  <w:num w:numId="4" w16cid:durableId="1449079317">
    <w:abstractNumId w:val="5"/>
  </w:num>
  <w:num w:numId="5" w16cid:durableId="1001934021">
    <w:abstractNumId w:val="24"/>
  </w:num>
  <w:num w:numId="6" w16cid:durableId="1444114740">
    <w:abstractNumId w:val="6"/>
  </w:num>
  <w:num w:numId="7" w16cid:durableId="12148743">
    <w:abstractNumId w:val="9"/>
  </w:num>
  <w:num w:numId="8" w16cid:durableId="618146396">
    <w:abstractNumId w:val="20"/>
  </w:num>
  <w:num w:numId="9" w16cid:durableId="302394465">
    <w:abstractNumId w:val="18"/>
  </w:num>
  <w:num w:numId="10" w16cid:durableId="367342829">
    <w:abstractNumId w:val="10"/>
  </w:num>
  <w:num w:numId="11" w16cid:durableId="1984462206">
    <w:abstractNumId w:val="3"/>
  </w:num>
  <w:num w:numId="12" w16cid:durableId="61149506">
    <w:abstractNumId w:val="17"/>
  </w:num>
  <w:num w:numId="13" w16cid:durableId="1293825877">
    <w:abstractNumId w:val="1"/>
  </w:num>
  <w:num w:numId="14" w16cid:durableId="268440612">
    <w:abstractNumId w:val="21"/>
  </w:num>
  <w:num w:numId="15" w16cid:durableId="569390149">
    <w:abstractNumId w:val="12"/>
  </w:num>
  <w:num w:numId="16" w16cid:durableId="2137213387">
    <w:abstractNumId w:val="8"/>
  </w:num>
  <w:num w:numId="17" w16cid:durableId="1242906588">
    <w:abstractNumId w:val="25"/>
  </w:num>
  <w:num w:numId="18" w16cid:durableId="886650030">
    <w:abstractNumId w:val="7"/>
  </w:num>
  <w:num w:numId="19" w16cid:durableId="1028799378">
    <w:abstractNumId w:val="2"/>
  </w:num>
  <w:num w:numId="20" w16cid:durableId="648637662">
    <w:abstractNumId w:val="16"/>
  </w:num>
  <w:num w:numId="21" w16cid:durableId="997267872">
    <w:abstractNumId w:val="11"/>
  </w:num>
  <w:num w:numId="22" w16cid:durableId="928730060">
    <w:abstractNumId w:val="15"/>
  </w:num>
  <w:num w:numId="23" w16cid:durableId="390811438">
    <w:abstractNumId w:val="4"/>
  </w:num>
  <w:num w:numId="24" w16cid:durableId="1842160366">
    <w:abstractNumId w:val="14"/>
  </w:num>
  <w:num w:numId="25" w16cid:durableId="60953546">
    <w:abstractNumId w:val="23"/>
  </w:num>
  <w:num w:numId="26" w16cid:durableId="2042851467">
    <w:abstractNumId w:val="19"/>
  </w:num>
  <w:num w:numId="27" w16cid:durableId="478961256">
    <w:abstractNumId w:val="0"/>
  </w:num>
  <w:num w:numId="28" w16cid:durableId="121643183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7A1"/>
    <w:rsid w:val="000129C7"/>
    <w:rsid w:val="00064F34"/>
    <w:rsid w:val="000B4F38"/>
    <w:rsid w:val="000F1138"/>
    <w:rsid w:val="0013429C"/>
    <w:rsid w:val="00194FB6"/>
    <w:rsid w:val="001C6E02"/>
    <w:rsid w:val="001E1017"/>
    <w:rsid w:val="00215BD4"/>
    <w:rsid w:val="00246CA4"/>
    <w:rsid w:val="002574DA"/>
    <w:rsid w:val="002B106F"/>
    <w:rsid w:val="002E44D5"/>
    <w:rsid w:val="0030047D"/>
    <w:rsid w:val="00393766"/>
    <w:rsid w:val="003B1EC3"/>
    <w:rsid w:val="003B7864"/>
    <w:rsid w:val="004A674C"/>
    <w:rsid w:val="004B6B94"/>
    <w:rsid w:val="004D5855"/>
    <w:rsid w:val="004F2DA7"/>
    <w:rsid w:val="00575510"/>
    <w:rsid w:val="00583B33"/>
    <w:rsid w:val="005917FC"/>
    <w:rsid w:val="005A605A"/>
    <w:rsid w:val="005E20D8"/>
    <w:rsid w:val="00642DC0"/>
    <w:rsid w:val="00716468"/>
    <w:rsid w:val="007167FF"/>
    <w:rsid w:val="00735FDB"/>
    <w:rsid w:val="00771FAD"/>
    <w:rsid w:val="007B44E8"/>
    <w:rsid w:val="007C32B0"/>
    <w:rsid w:val="007C7781"/>
    <w:rsid w:val="007D725C"/>
    <w:rsid w:val="007F2332"/>
    <w:rsid w:val="00801849"/>
    <w:rsid w:val="00803F9C"/>
    <w:rsid w:val="0082397A"/>
    <w:rsid w:val="00876983"/>
    <w:rsid w:val="008A6CB2"/>
    <w:rsid w:val="008B2E0C"/>
    <w:rsid w:val="00952D32"/>
    <w:rsid w:val="009537A6"/>
    <w:rsid w:val="00964597"/>
    <w:rsid w:val="009773F4"/>
    <w:rsid w:val="009977FB"/>
    <w:rsid w:val="009A7E66"/>
    <w:rsid w:val="009B0486"/>
    <w:rsid w:val="009D0BBE"/>
    <w:rsid w:val="00A27CAF"/>
    <w:rsid w:val="00A33CA9"/>
    <w:rsid w:val="00A44EB3"/>
    <w:rsid w:val="00A7454E"/>
    <w:rsid w:val="00AA7497"/>
    <w:rsid w:val="00AB02AB"/>
    <w:rsid w:val="00B10D91"/>
    <w:rsid w:val="00B4020A"/>
    <w:rsid w:val="00B83424"/>
    <w:rsid w:val="00BB62C4"/>
    <w:rsid w:val="00BB76FE"/>
    <w:rsid w:val="00BD44F2"/>
    <w:rsid w:val="00BF3195"/>
    <w:rsid w:val="00C33490"/>
    <w:rsid w:val="00C35D55"/>
    <w:rsid w:val="00C707C9"/>
    <w:rsid w:val="00CE07A1"/>
    <w:rsid w:val="00D1035E"/>
    <w:rsid w:val="00DC237C"/>
    <w:rsid w:val="00EA39C6"/>
    <w:rsid w:val="00F24FF8"/>
    <w:rsid w:val="00F57459"/>
    <w:rsid w:val="00F66ED8"/>
    <w:rsid w:val="00FB484D"/>
    <w:rsid w:val="00FB488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94F8E7"/>
  <w15:chartTrackingRefBased/>
  <w15:docId w15:val="{68801982-D040-4AF0-9847-E857DE023E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E07A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E07A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E07A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E07A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E07A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E07A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E07A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E07A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E07A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E07A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E07A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E07A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E07A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E07A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E07A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E07A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E07A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E07A1"/>
    <w:rPr>
      <w:rFonts w:eastAsiaTheme="majorEastAsia" w:cstheme="majorBidi"/>
      <w:color w:val="272727" w:themeColor="text1" w:themeTint="D8"/>
    </w:rPr>
  </w:style>
  <w:style w:type="paragraph" w:styleId="Title">
    <w:name w:val="Title"/>
    <w:basedOn w:val="Normal"/>
    <w:next w:val="Normal"/>
    <w:link w:val="TitleChar"/>
    <w:uiPriority w:val="10"/>
    <w:qFormat/>
    <w:rsid w:val="00CE07A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E07A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E07A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E07A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E07A1"/>
    <w:pPr>
      <w:spacing w:before="160"/>
      <w:jc w:val="center"/>
    </w:pPr>
    <w:rPr>
      <w:i/>
      <w:iCs/>
      <w:color w:val="404040" w:themeColor="text1" w:themeTint="BF"/>
    </w:rPr>
  </w:style>
  <w:style w:type="character" w:customStyle="1" w:styleId="QuoteChar">
    <w:name w:val="Quote Char"/>
    <w:basedOn w:val="DefaultParagraphFont"/>
    <w:link w:val="Quote"/>
    <w:uiPriority w:val="29"/>
    <w:rsid w:val="00CE07A1"/>
    <w:rPr>
      <w:i/>
      <w:iCs/>
      <w:color w:val="404040" w:themeColor="text1" w:themeTint="BF"/>
    </w:rPr>
  </w:style>
  <w:style w:type="paragraph" w:styleId="ListParagraph">
    <w:name w:val="List Paragraph"/>
    <w:basedOn w:val="Normal"/>
    <w:uiPriority w:val="34"/>
    <w:qFormat/>
    <w:rsid w:val="00CE07A1"/>
    <w:pPr>
      <w:ind w:left="720"/>
      <w:contextualSpacing/>
    </w:pPr>
  </w:style>
  <w:style w:type="character" w:styleId="IntenseEmphasis">
    <w:name w:val="Intense Emphasis"/>
    <w:basedOn w:val="DefaultParagraphFont"/>
    <w:uiPriority w:val="21"/>
    <w:qFormat/>
    <w:rsid w:val="00CE07A1"/>
    <w:rPr>
      <w:i/>
      <w:iCs/>
      <w:color w:val="0F4761" w:themeColor="accent1" w:themeShade="BF"/>
    </w:rPr>
  </w:style>
  <w:style w:type="paragraph" w:styleId="IntenseQuote">
    <w:name w:val="Intense Quote"/>
    <w:basedOn w:val="Normal"/>
    <w:next w:val="Normal"/>
    <w:link w:val="IntenseQuoteChar"/>
    <w:uiPriority w:val="30"/>
    <w:qFormat/>
    <w:rsid w:val="00CE07A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E07A1"/>
    <w:rPr>
      <w:i/>
      <w:iCs/>
      <w:color w:val="0F4761" w:themeColor="accent1" w:themeShade="BF"/>
    </w:rPr>
  </w:style>
  <w:style w:type="character" w:styleId="IntenseReference">
    <w:name w:val="Intense Reference"/>
    <w:basedOn w:val="DefaultParagraphFont"/>
    <w:uiPriority w:val="32"/>
    <w:qFormat/>
    <w:rsid w:val="00CE07A1"/>
    <w:rPr>
      <w:b/>
      <w:bCs/>
      <w:smallCaps/>
      <w:color w:val="0F4761" w:themeColor="accent1" w:themeShade="BF"/>
      <w:spacing w:val="5"/>
    </w:rPr>
  </w:style>
  <w:style w:type="table" w:styleId="TableGrid">
    <w:name w:val="Table Grid"/>
    <w:aliases w:val="TableGrid"/>
    <w:basedOn w:val="TableNormal"/>
    <w:uiPriority w:val="39"/>
    <w:qFormat/>
    <w:rsid w:val="00CE07A1"/>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Normal"/>
    <w:link w:val="ProposalChar"/>
    <w:qFormat/>
    <w:rsid w:val="00CE07A1"/>
    <w:pPr>
      <w:numPr>
        <w:numId w:val="1"/>
      </w:numPr>
      <w:tabs>
        <w:tab w:val="clear" w:pos="1304"/>
        <w:tab w:val="num" w:pos="360"/>
        <w:tab w:val="left" w:pos="1701"/>
      </w:tabs>
      <w:spacing w:line="256" w:lineRule="auto"/>
      <w:ind w:left="0" w:firstLine="0"/>
      <w:jc w:val="both"/>
    </w:pPr>
    <w:rPr>
      <w:rFonts w:ascii="Times New Roman" w:hAnsi="Times New Roman" w:cs="Times New Roman"/>
      <w:b/>
      <w:bCs/>
      <w:iCs/>
      <w:kern w:val="0"/>
      <w:sz w:val="20"/>
      <w:szCs w:val="20"/>
      <w14:ligatures w14:val="none"/>
    </w:rPr>
  </w:style>
  <w:style w:type="character" w:customStyle="1" w:styleId="ProposalChar">
    <w:name w:val="Proposal Char"/>
    <w:basedOn w:val="DefaultParagraphFont"/>
    <w:link w:val="Proposal"/>
    <w:qFormat/>
    <w:rsid w:val="00C35D55"/>
    <w:rPr>
      <w:rFonts w:ascii="Times New Roman" w:hAnsi="Times New Roman" w:cs="Times New Roman"/>
      <w:b/>
      <w:bCs/>
      <w:iCs/>
      <w:kern w:val="0"/>
      <w:sz w:val="20"/>
      <w:szCs w:val="20"/>
      <w14:ligatures w14:val="none"/>
    </w:rPr>
  </w:style>
  <w:style w:type="paragraph" w:styleId="Caption">
    <w:name w:val="caption"/>
    <w:basedOn w:val="Normal"/>
    <w:next w:val="Normal"/>
    <w:uiPriority w:val="35"/>
    <w:unhideWhenUsed/>
    <w:qFormat/>
    <w:rsid w:val="00AA7497"/>
    <w:pPr>
      <w:spacing w:after="200" w:line="240" w:lineRule="auto"/>
    </w:pPr>
    <w:rPr>
      <w:i/>
      <w:iCs/>
      <w:color w:val="0E2841" w:themeColor="text2"/>
      <w:sz w:val="18"/>
      <w:szCs w:val="18"/>
    </w:rPr>
  </w:style>
  <w:style w:type="paragraph" w:styleId="Bibliography">
    <w:name w:val="Bibliography"/>
    <w:basedOn w:val="Normal"/>
    <w:next w:val="Normal"/>
    <w:uiPriority w:val="37"/>
    <w:unhideWhenUsed/>
    <w:rsid w:val="00C707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5934844">
      <w:bodyDiv w:val="1"/>
      <w:marLeft w:val="0"/>
      <w:marRight w:val="0"/>
      <w:marTop w:val="0"/>
      <w:marBottom w:val="0"/>
      <w:divBdr>
        <w:top w:val="none" w:sz="0" w:space="0" w:color="auto"/>
        <w:left w:val="none" w:sz="0" w:space="0" w:color="auto"/>
        <w:bottom w:val="none" w:sz="0" w:space="0" w:color="auto"/>
        <w:right w:val="none" w:sz="0" w:space="0" w:color="auto"/>
      </w:divBdr>
    </w:div>
    <w:div w:id="843085658">
      <w:bodyDiv w:val="1"/>
      <w:marLeft w:val="0"/>
      <w:marRight w:val="0"/>
      <w:marTop w:val="0"/>
      <w:marBottom w:val="0"/>
      <w:divBdr>
        <w:top w:val="none" w:sz="0" w:space="0" w:color="auto"/>
        <w:left w:val="none" w:sz="0" w:space="0" w:color="auto"/>
        <w:bottom w:val="none" w:sz="0" w:space="0" w:color="auto"/>
        <w:right w:val="none" w:sz="0" w:space="0" w:color="auto"/>
      </w:divBdr>
    </w:div>
    <w:div w:id="1039163141">
      <w:bodyDiv w:val="1"/>
      <w:marLeft w:val="0"/>
      <w:marRight w:val="0"/>
      <w:marTop w:val="0"/>
      <w:marBottom w:val="0"/>
      <w:divBdr>
        <w:top w:val="none" w:sz="0" w:space="0" w:color="auto"/>
        <w:left w:val="none" w:sz="0" w:space="0" w:color="auto"/>
        <w:bottom w:val="none" w:sz="0" w:space="0" w:color="auto"/>
        <w:right w:val="none" w:sz="0" w:space="0" w:color="auto"/>
      </w:divBdr>
    </w:div>
    <w:div w:id="1059355065">
      <w:bodyDiv w:val="1"/>
      <w:marLeft w:val="0"/>
      <w:marRight w:val="0"/>
      <w:marTop w:val="0"/>
      <w:marBottom w:val="0"/>
      <w:divBdr>
        <w:top w:val="none" w:sz="0" w:space="0" w:color="auto"/>
        <w:left w:val="none" w:sz="0" w:space="0" w:color="auto"/>
        <w:bottom w:val="none" w:sz="0" w:space="0" w:color="auto"/>
        <w:right w:val="none" w:sz="0" w:space="0" w:color="auto"/>
      </w:divBdr>
      <w:divsChild>
        <w:div w:id="461927149">
          <w:marLeft w:val="0"/>
          <w:marRight w:val="0"/>
          <w:marTop w:val="0"/>
          <w:marBottom w:val="0"/>
          <w:divBdr>
            <w:top w:val="none" w:sz="0" w:space="0" w:color="auto"/>
            <w:left w:val="none" w:sz="0" w:space="0" w:color="auto"/>
            <w:bottom w:val="none" w:sz="0" w:space="0" w:color="auto"/>
            <w:right w:val="none" w:sz="0" w:space="0" w:color="auto"/>
          </w:divBdr>
        </w:div>
        <w:div w:id="183399428">
          <w:marLeft w:val="0"/>
          <w:marRight w:val="0"/>
          <w:marTop w:val="0"/>
          <w:marBottom w:val="0"/>
          <w:divBdr>
            <w:top w:val="none" w:sz="0" w:space="0" w:color="auto"/>
            <w:left w:val="none" w:sz="0" w:space="0" w:color="auto"/>
            <w:bottom w:val="none" w:sz="0" w:space="0" w:color="auto"/>
            <w:right w:val="none" w:sz="0" w:space="0" w:color="auto"/>
          </w:divBdr>
        </w:div>
        <w:div w:id="237714962">
          <w:marLeft w:val="0"/>
          <w:marRight w:val="0"/>
          <w:marTop w:val="0"/>
          <w:marBottom w:val="0"/>
          <w:divBdr>
            <w:top w:val="none" w:sz="0" w:space="0" w:color="auto"/>
            <w:left w:val="none" w:sz="0" w:space="0" w:color="auto"/>
            <w:bottom w:val="none" w:sz="0" w:space="0" w:color="auto"/>
            <w:right w:val="none" w:sz="0" w:space="0" w:color="auto"/>
          </w:divBdr>
        </w:div>
        <w:div w:id="1444306525">
          <w:marLeft w:val="0"/>
          <w:marRight w:val="0"/>
          <w:marTop w:val="0"/>
          <w:marBottom w:val="0"/>
          <w:divBdr>
            <w:top w:val="none" w:sz="0" w:space="0" w:color="auto"/>
            <w:left w:val="none" w:sz="0" w:space="0" w:color="auto"/>
            <w:bottom w:val="none" w:sz="0" w:space="0" w:color="auto"/>
            <w:right w:val="none" w:sz="0" w:space="0" w:color="auto"/>
          </w:divBdr>
        </w:div>
      </w:divsChild>
    </w:div>
    <w:div w:id="1089278267">
      <w:bodyDiv w:val="1"/>
      <w:marLeft w:val="0"/>
      <w:marRight w:val="0"/>
      <w:marTop w:val="0"/>
      <w:marBottom w:val="0"/>
      <w:divBdr>
        <w:top w:val="none" w:sz="0" w:space="0" w:color="auto"/>
        <w:left w:val="none" w:sz="0" w:space="0" w:color="auto"/>
        <w:bottom w:val="none" w:sz="0" w:space="0" w:color="auto"/>
        <w:right w:val="none" w:sz="0" w:space="0" w:color="auto"/>
      </w:divBdr>
    </w:div>
    <w:div w:id="1272586662">
      <w:bodyDiv w:val="1"/>
      <w:marLeft w:val="0"/>
      <w:marRight w:val="0"/>
      <w:marTop w:val="0"/>
      <w:marBottom w:val="0"/>
      <w:divBdr>
        <w:top w:val="none" w:sz="0" w:space="0" w:color="auto"/>
        <w:left w:val="none" w:sz="0" w:space="0" w:color="auto"/>
        <w:bottom w:val="none" w:sz="0" w:space="0" w:color="auto"/>
        <w:right w:val="none" w:sz="0" w:space="0" w:color="auto"/>
      </w:divBdr>
      <w:divsChild>
        <w:div w:id="293215147">
          <w:marLeft w:val="0"/>
          <w:marRight w:val="0"/>
          <w:marTop w:val="0"/>
          <w:marBottom w:val="0"/>
          <w:divBdr>
            <w:top w:val="none" w:sz="0" w:space="0" w:color="auto"/>
            <w:left w:val="none" w:sz="0" w:space="0" w:color="auto"/>
            <w:bottom w:val="none" w:sz="0" w:space="0" w:color="auto"/>
            <w:right w:val="none" w:sz="0" w:space="0" w:color="auto"/>
          </w:divBdr>
        </w:div>
        <w:div w:id="105319644">
          <w:marLeft w:val="0"/>
          <w:marRight w:val="0"/>
          <w:marTop w:val="0"/>
          <w:marBottom w:val="0"/>
          <w:divBdr>
            <w:top w:val="none" w:sz="0" w:space="0" w:color="auto"/>
            <w:left w:val="none" w:sz="0" w:space="0" w:color="auto"/>
            <w:bottom w:val="none" w:sz="0" w:space="0" w:color="auto"/>
            <w:right w:val="none" w:sz="0" w:space="0" w:color="auto"/>
          </w:divBdr>
        </w:div>
        <w:div w:id="105125963">
          <w:marLeft w:val="0"/>
          <w:marRight w:val="0"/>
          <w:marTop w:val="0"/>
          <w:marBottom w:val="0"/>
          <w:divBdr>
            <w:top w:val="none" w:sz="0" w:space="0" w:color="auto"/>
            <w:left w:val="none" w:sz="0" w:space="0" w:color="auto"/>
            <w:bottom w:val="none" w:sz="0" w:space="0" w:color="auto"/>
            <w:right w:val="none" w:sz="0" w:space="0" w:color="auto"/>
          </w:divBdr>
        </w:div>
        <w:div w:id="176232532">
          <w:marLeft w:val="0"/>
          <w:marRight w:val="0"/>
          <w:marTop w:val="0"/>
          <w:marBottom w:val="0"/>
          <w:divBdr>
            <w:top w:val="none" w:sz="0" w:space="0" w:color="auto"/>
            <w:left w:val="none" w:sz="0" w:space="0" w:color="auto"/>
            <w:bottom w:val="none" w:sz="0" w:space="0" w:color="auto"/>
            <w:right w:val="none" w:sz="0" w:space="0" w:color="auto"/>
          </w:divBdr>
        </w:div>
      </w:divsChild>
    </w:div>
    <w:div w:id="1322850675">
      <w:bodyDiv w:val="1"/>
      <w:marLeft w:val="0"/>
      <w:marRight w:val="0"/>
      <w:marTop w:val="0"/>
      <w:marBottom w:val="0"/>
      <w:divBdr>
        <w:top w:val="none" w:sz="0" w:space="0" w:color="auto"/>
        <w:left w:val="none" w:sz="0" w:space="0" w:color="auto"/>
        <w:bottom w:val="none" w:sz="0" w:space="0" w:color="auto"/>
        <w:right w:val="none" w:sz="0" w:space="0" w:color="auto"/>
      </w:divBdr>
    </w:div>
    <w:div w:id="1450469060">
      <w:bodyDiv w:val="1"/>
      <w:marLeft w:val="0"/>
      <w:marRight w:val="0"/>
      <w:marTop w:val="0"/>
      <w:marBottom w:val="0"/>
      <w:divBdr>
        <w:top w:val="none" w:sz="0" w:space="0" w:color="auto"/>
        <w:left w:val="none" w:sz="0" w:space="0" w:color="auto"/>
        <w:bottom w:val="none" w:sz="0" w:space="0" w:color="auto"/>
        <w:right w:val="none" w:sz="0" w:space="0" w:color="auto"/>
      </w:divBdr>
    </w:div>
    <w:div w:id="1683504425">
      <w:bodyDiv w:val="1"/>
      <w:marLeft w:val="0"/>
      <w:marRight w:val="0"/>
      <w:marTop w:val="0"/>
      <w:marBottom w:val="0"/>
      <w:divBdr>
        <w:top w:val="none" w:sz="0" w:space="0" w:color="auto"/>
        <w:left w:val="none" w:sz="0" w:space="0" w:color="auto"/>
        <w:bottom w:val="none" w:sz="0" w:space="0" w:color="auto"/>
        <w:right w:val="none" w:sz="0" w:space="0" w:color="auto"/>
      </w:divBdr>
    </w:div>
    <w:div w:id="1687827663">
      <w:bodyDiv w:val="1"/>
      <w:marLeft w:val="0"/>
      <w:marRight w:val="0"/>
      <w:marTop w:val="0"/>
      <w:marBottom w:val="0"/>
      <w:divBdr>
        <w:top w:val="none" w:sz="0" w:space="0" w:color="auto"/>
        <w:left w:val="none" w:sz="0" w:space="0" w:color="auto"/>
        <w:bottom w:val="none" w:sz="0" w:space="0" w:color="auto"/>
        <w:right w:val="none" w:sz="0" w:space="0" w:color="auto"/>
      </w:divBdr>
    </w:div>
    <w:div w:id="1756903199">
      <w:bodyDiv w:val="1"/>
      <w:marLeft w:val="0"/>
      <w:marRight w:val="0"/>
      <w:marTop w:val="0"/>
      <w:marBottom w:val="0"/>
      <w:divBdr>
        <w:top w:val="none" w:sz="0" w:space="0" w:color="auto"/>
        <w:left w:val="none" w:sz="0" w:space="0" w:color="auto"/>
        <w:bottom w:val="none" w:sz="0" w:space="0" w:color="auto"/>
        <w:right w:val="none" w:sz="0" w:space="0" w:color="auto"/>
      </w:divBdr>
    </w:div>
    <w:div w:id="1772703135">
      <w:bodyDiv w:val="1"/>
      <w:marLeft w:val="0"/>
      <w:marRight w:val="0"/>
      <w:marTop w:val="0"/>
      <w:marBottom w:val="0"/>
      <w:divBdr>
        <w:top w:val="none" w:sz="0" w:space="0" w:color="auto"/>
        <w:left w:val="none" w:sz="0" w:space="0" w:color="auto"/>
        <w:bottom w:val="none" w:sz="0" w:space="0" w:color="auto"/>
        <w:right w:val="none" w:sz="0" w:space="0" w:color="auto"/>
      </w:divBdr>
    </w:div>
    <w:div w:id="1821072998">
      <w:bodyDiv w:val="1"/>
      <w:marLeft w:val="0"/>
      <w:marRight w:val="0"/>
      <w:marTop w:val="0"/>
      <w:marBottom w:val="0"/>
      <w:divBdr>
        <w:top w:val="none" w:sz="0" w:space="0" w:color="auto"/>
        <w:left w:val="none" w:sz="0" w:space="0" w:color="auto"/>
        <w:bottom w:val="none" w:sz="0" w:space="0" w:color="auto"/>
        <w:right w:val="none" w:sz="0" w:space="0" w:color="auto"/>
      </w:divBdr>
    </w:div>
    <w:div w:id="1871606037">
      <w:bodyDiv w:val="1"/>
      <w:marLeft w:val="0"/>
      <w:marRight w:val="0"/>
      <w:marTop w:val="0"/>
      <w:marBottom w:val="0"/>
      <w:divBdr>
        <w:top w:val="none" w:sz="0" w:space="0" w:color="auto"/>
        <w:left w:val="none" w:sz="0" w:space="0" w:color="auto"/>
        <w:bottom w:val="none" w:sz="0" w:space="0" w:color="auto"/>
        <w:right w:val="none" w:sz="0" w:space="0" w:color="auto"/>
      </w:divBdr>
    </w:div>
    <w:div w:id="1904364308">
      <w:bodyDiv w:val="1"/>
      <w:marLeft w:val="0"/>
      <w:marRight w:val="0"/>
      <w:marTop w:val="0"/>
      <w:marBottom w:val="0"/>
      <w:divBdr>
        <w:top w:val="none" w:sz="0" w:space="0" w:color="auto"/>
        <w:left w:val="none" w:sz="0" w:space="0" w:color="auto"/>
        <w:bottom w:val="none" w:sz="0" w:space="0" w:color="auto"/>
        <w:right w:val="none" w:sz="0" w:space="0" w:color="auto"/>
      </w:divBdr>
    </w:div>
    <w:div w:id="1933777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NR_Rel20_MIMO_WID</b:Tag>
    <b:SourceType>Report</b:SourceType>
    <b:Guid>{3D2D022A-7087-417B-AC92-C76B3A17CCED}</b:Guid>
    <b:Author>
      <b:Author>
        <b:Corporate>RP-251856; Samsung (Moderator)</b:Corporate>
      </b:Author>
    </b:Author>
    <b:Title>New WI: NR MIMO Phase 6</b:Title>
    <b:Year>June 9-13, 2025</b:Year>
    <b:City>Prague, Czech Republic</b:City>
    <b:RefOrder>1</b:RefOrder>
  </b:Source>
  <b:Source>
    <b:Tag>TS38214</b:Tag>
    <b:SourceType>Report</b:SourceType>
    <b:Guid>{49E5C43D-DE51-4BDB-B38F-863D66921EC5}</b:Guid>
    <b:Author>
      <b:Author>
        <b:Corporate>3GPP TS 38.214</b:Corporate>
      </b:Author>
    </b:Author>
    <b:Title>Physical layer procedures for data</b:Title>
    <b:Year>June 2025</b:Year>
    <b:RefOrder>3</b:RefOrder>
  </b:Source>
  <b:Source>
    <b:Tag>RAN1_122</b:Tag>
    <b:SourceType>Report</b:SourceType>
    <b:Guid>{4DBFE9B7-C8D0-403E-BEE9-7B7773B7A823}</b:Guid>
    <b:Author>
      <b:Author>
        <b:Corporate>3GPP TSG RAN WG1#122</b:Corporate>
      </b:Author>
    </b:Author>
    <b:Title>Draft Meeting Report</b:Title>
    <b:Year>Aug. 25-29, 2025</b:Year>
    <b:City>Bengaluru, India</b:City>
    <b:RefOrder>2</b:RefOrder>
  </b:Source>
  <b:Source>
    <b:Tag>RAN1_122bis</b:Tag>
    <b:SourceType>Report</b:SourceType>
    <b:Guid>{D6A2F44E-A4D1-4AEF-AC9B-B97F620B2EF4}</b:Guid>
    <b:Author>
      <b:Author>
        <b:Corporate>3GPP TSG RAN WG1#122bis</b:Corporate>
      </b:Author>
    </b:Author>
    <b:Title>Final Minutes Report</b:Title>
    <b:Year>Oct. 13-17, 2025</b:Year>
    <b:City>Prague, Czech Republic</b:City>
    <b:RefOrder>4</b:RefOrder>
  </b:Source>
</b:Sourc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A3AD43F4810C4BA2587D395973B9CB" ma:contentTypeVersion="6" ma:contentTypeDescription="Create a new document." ma:contentTypeScope="" ma:versionID="0e9b04431820c84aed88ab66470b07d7">
  <xsd:schema xmlns:xsd="http://www.w3.org/2001/XMLSchema" xmlns:xs="http://www.w3.org/2001/XMLSchema" xmlns:p="http://schemas.microsoft.com/office/2006/metadata/properties" xmlns:ns2="281dfd56-6e7b-405a-9cf5-bdf95470101e" xmlns:ns3="79e574c7-059e-4147-9d8f-7b0c0bc55ab3" targetNamespace="http://schemas.microsoft.com/office/2006/metadata/properties" ma:root="true" ma:fieldsID="31e8322ff494a8fec02e744e6e303ce1" ns2:_="" ns3:_="">
    <xsd:import namespace="281dfd56-6e7b-405a-9cf5-bdf95470101e"/>
    <xsd:import namespace="79e574c7-059e-4147-9d8f-7b0c0bc55ab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1dfd56-6e7b-405a-9cf5-bdf9547010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9e574c7-059e-4147-9d8f-7b0c0bc55ab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ED9ACBA-8C50-4691-ADC5-CD353C7B0ABC}">
  <ds:schemaRefs>
    <ds:schemaRef ds:uri="http://schemas.openxmlformats.org/officeDocument/2006/bibliography"/>
  </ds:schemaRefs>
</ds:datastoreItem>
</file>

<file path=customXml/itemProps2.xml><?xml version="1.0" encoding="utf-8"?>
<ds:datastoreItem xmlns:ds="http://schemas.openxmlformats.org/officeDocument/2006/customXml" ds:itemID="{65D13EE2-5608-47C8-B1C8-ECE800D8E85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1A36A02-77D4-4211-96CD-4ADB869295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1dfd56-6e7b-405a-9cf5-bdf95470101e"/>
    <ds:schemaRef ds:uri="79e574c7-059e-4147-9d8f-7b0c0bc55a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FE783DC-BC9A-4469-9E3E-7D010A4C580E}">
  <ds:schemaRefs>
    <ds:schemaRef ds:uri="http://schemas.microsoft.com/sharepoint/v3/contenttype/forms"/>
  </ds:schemaRefs>
</ds:datastoreItem>
</file>

<file path=docMetadata/LabelInfo.xml><?xml version="1.0" encoding="utf-8"?>
<clbl:labelList xmlns:clbl="http://schemas.microsoft.com/office/2020/mipLabelMetadata">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Normal</Template>
  <TotalTime>1196</TotalTime>
  <Pages>9</Pages>
  <Words>4372</Words>
  <Characters>24927</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ATT</Company>
  <LinksUpToDate>false</LinksUpToDate>
  <CharactersWithSpaces>29241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HINDY, AHMED</dc:creator>
  <cp:keywords/>
  <dc:description/>
  <cp:lastModifiedBy>HINDY, AHMED</cp:lastModifiedBy>
  <cp:revision>59</cp:revision>
  <dcterms:created xsi:type="dcterms:W3CDTF">2025-09-23T15:08:00Z</dcterms:created>
  <dcterms:modified xsi:type="dcterms:W3CDTF">2025-11-07T21:17:00Z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0x01010054A3AD43F4810C4BA2587D395973B9CB</vt:lpwstr>
  </property>
</Properties>
</file>